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ABA" w:rsidRPr="00284E53" w:rsidRDefault="00391ABA" w:rsidP="00284E53">
      <w:pPr>
        <w:autoSpaceDE w:val="0"/>
        <w:autoSpaceDN w:val="0"/>
        <w:adjustRightInd w:val="0"/>
        <w:spacing w:after="0" w:line="240" w:lineRule="auto"/>
        <w:ind w:left="142"/>
        <w:jc w:val="both"/>
        <w:rPr>
          <w:rFonts w:ascii="Times New Roman" w:hAnsi="Times New Roman" w:cs="Times New Roman"/>
          <w:sz w:val="28"/>
          <w:szCs w:val="28"/>
          <w:lang w:val="en-US"/>
        </w:rPr>
      </w:pPr>
    </w:p>
    <w:p w:rsidR="006F6BB4" w:rsidRPr="00284E53" w:rsidRDefault="006F6BB4" w:rsidP="007E2042">
      <w:pPr>
        <w:ind w:left="142"/>
        <w:jc w:val="right"/>
        <w:rPr>
          <w:rFonts w:ascii="Times New Roman" w:hAnsi="Times New Roman" w:cs="Times New Roman"/>
          <w:sz w:val="28"/>
          <w:szCs w:val="28"/>
          <w:lang w:val="kk-KZ"/>
        </w:rPr>
      </w:pPr>
      <w:r w:rsidRPr="00284E53">
        <w:rPr>
          <w:rFonts w:ascii="Times New Roman" w:hAnsi="Times New Roman" w:cs="Times New Roman"/>
          <w:sz w:val="28"/>
          <w:szCs w:val="28"/>
          <w:lang w:val="kk-KZ"/>
        </w:rPr>
        <w:t>Ф. 7.03-11</w:t>
      </w:r>
    </w:p>
    <w:p w:rsidR="006F6BB4" w:rsidRPr="00284E53" w:rsidRDefault="006F6BB4" w:rsidP="007E2042">
      <w:pPr>
        <w:shd w:val="clear" w:color="auto" w:fill="FFFFFF"/>
        <w:autoSpaceDE w:val="0"/>
        <w:autoSpaceDN w:val="0"/>
        <w:adjustRightInd w:val="0"/>
        <w:spacing w:after="0" w:line="240" w:lineRule="auto"/>
        <w:ind w:left="142"/>
        <w:jc w:val="center"/>
        <w:rPr>
          <w:rFonts w:ascii="Times New Roman" w:hAnsi="Times New Roman" w:cs="Times New Roman"/>
          <w:b/>
          <w:bCs/>
          <w:sz w:val="28"/>
          <w:szCs w:val="28"/>
          <w:lang w:val="en-US"/>
        </w:rPr>
      </w:pPr>
    </w:p>
    <w:p w:rsidR="006F6BB4" w:rsidRPr="00284E53" w:rsidRDefault="006F6BB4" w:rsidP="007E2042">
      <w:pPr>
        <w:shd w:val="clear" w:color="auto" w:fill="FFFFFF"/>
        <w:autoSpaceDE w:val="0"/>
        <w:autoSpaceDN w:val="0"/>
        <w:adjustRightInd w:val="0"/>
        <w:spacing w:after="0" w:line="240" w:lineRule="auto"/>
        <w:ind w:left="142"/>
        <w:jc w:val="center"/>
        <w:rPr>
          <w:rFonts w:ascii="Times New Roman" w:hAnsi="Times New Roman" w:cs="Times New Roman"/>
          <w:b/>
          <w:bCs/>
          <w:sz w:val="28"/>
          <w:szCs w:val="28"/>
          <w:lang w:val="en-US"/>
        </w:rPr>
      </w:pPr>
    </w:p>
    <w:p w:rsidR="006F6BB4" w:rsidRPr="00284E53" w:rsidRDefault="006F6BB4" w:rsidP="007E2042">
      <w:pPr>
        <w:shd w:val="clear" w:color="auto" w:fill="FFFFFF"/>
        <w:tabs>
          <w:tab w:val="left" w:pos="5927"/>
        </w:tabs>
        <w:autoSpaceDE w:val="0"/>
        <w:autoSpaceDN w:val="0"/>
        <w:adjustRightInd w:val="0"/>
        <w:spacing w:after="0" w:line="240" w:lineRule="auto"/>
        <w:ind w:left="142"/>
        <w:jc w:val="center"/>
        <w:rPr>
          <w:rFonts w:ascii="Times New Roman" w:hAnsi="Times New Roman" w:cs="Times New Roman"/>
          <w:b/>
          <w:bCs/>
          <w:sz w:val="28"/>
          <w:szCs w:val="28"/>
          <w:lang w:val="en-US"/>
        </w:rPr>
      </w:pPr>
    </w:p>
    <w:p w:rsidR="006F6BB4" w:rsidRPr="00284E53" w:rsidRDefault="006F6BB4" w:rsidP="007E2042">
      <w:pPr>
        <w:shd w:val="clear" w:color="auto" w:fill="FFFFFF"/>
        <w:autoSpaceDE w:val="0"/>
        <w:autoSpaceDN w:val="0"/>
        <w:adjustRightInd w:val="0"/>
        <w:spacing w:after="0" w:line="240" w:lineRule="auto"/>
        <w:ind w:left="142"/>
        <w:jc w:val="center"/>
        <w:rPr>
          <w:rFonts w:ascii="Times New Roman" w:hAnsi="Times New Roman" w:cs="Times New Roman"/>
          <w:b/>
          <w:bCs/>
          <w:sz w:val="28"/>
          <w:szCs w:val="28"/>
          <w:lang w:val="kk-KZ"/>
        </w:rPr>
      </w:pPr>
      <w:r w:rsidRPr="00284E53">
        <w:rPr>
          <w:rFonts w:ascii="Times New Roman" w:hAnsi="Times New Roman" w:cs="Times New Roman"/>
          <w:b/>
          <w:bCs/>
          <w:sz w:val="28"/>
          <w:szCs w:val="28"/>
          <w:lang w:val="kk-KZ"/>
        </w:rPr>
        <w:t>ТАСПОЛТАЕВА АЙБАЛА РЫСБЕК</w:t>
      </w:r>
      <w:r w:rsidR="00EA07B9">
        <w:rPr>
          <w:rFonts w:ascii="Times New Roman" w:hAnsi="Times New Roman" w:cs="Times New Roman"/>
          <w:b/>
          <w:bCs/>
          <w:sz w:val="28"/>
          <w:szCs w:val="28"/>
          <w:lang w:val="kk-KZ"/>
        </w:rPr>
        <w:t>ҚЫЗЫ</w:t>
      </w:r>
    </w:p>
    <w:p w:rsidR="006F6BB4" w:rsidRPr="00284E53" w:rsidRDefault="006F6BB4" w:rsidP="007E2042">
      <w:pPr>
        <w:shd w:val="clear" w:color="auto" w:fill="FFFFFF"/>
        <w:autoSpaceDE w:val="0"/>
        <w:autoSpaceDN w:val="0"/>
        <w:adjustRightInd w:val="0"/>
        <w:spacing w:after="0" w:line="240" w:lineRule="auto"/>
        <w:ind w:left="142"/>
        <w:jc w:val="center"/>
        <w:rPr>
          <w:rFonts w:ascii="Times New Roman" w:hAnsi="Times New Roman" w:cs="Times New Roman"/>
          <w:b/>
          <w:bCs/>
          <w:sz w:val="28"/>
          <w:szCs w:val="28"/>
          <w:lang w:val="en-US"/>
        </w:rPr>
      </w:pPr>
    </w:p>
    <w:p w:rsidR="006F6BB4" w:rsidRPr="00284E53" w:rsidRDefault="006F6BB4" w:rsidP="007E2042">
      <w:pPr>
        <w:shd w:val="clear" w:color="auto" w:fill="FFFFFF"/>
        <w:autoSpaceDE w:val="0"/>
        <w:autoSpaceDN w:val="0"/>
        <w:adjustRightInd w:val="0"/>
        <w:spacing w:after="0" w:line="240" w:lineRule="auto"/>
        <w:ind w:left="142"/>
        <w:jc w:val="center"/>
        <w:rPr>
          <w:rFonts w:ascii="Times New Roman" w:hAnsi="Times New Roman" w:cs="Times New Roman"/>
          <w:b/>
          <w:bCs/>
          <w:sz w:val="28"/>
          <w:szCs w:val="28"/>
          <w:lang w:val="en-US"/>
        </w:rPr>
      </w:pPr>
    </w:p>
    <w:p w:rsidR="006F6BB4" w:rsidRPr="00284E53" w:rsidRDefault="006F6BB4" w:rsidP="007E2042">
      <w:pPr>
        <w:spacing w:after="0" w:line="240" w:lineRule="auto"/>
        <w:ind w:left="142"/>
        <w:jc w:val="center"/>
        <w:rPr>
          <w:rFonts w:ascii="Times New Roman" w:hAnsi="Times New Roman" w:cs="Times New Roman"/>
          <w:b/>
          <w:sz w:val="28"/>
          <w:szCs w:val="28"/>
          <w:lang w:val="kk-KZ"/>
        </w:rPr>
      </w:pPr>
      <w:r w:rsidRPr="00284E53">
        <w:rPr>
          <w:rFonts w:ascii="Times New Roman" w:hAnsi="Times New Roman" w:cs="Times New Roman"/>
          <w:b/>
          <w:sz w:val="28"/>
          <w:szCs w:val="28"/>
          <w:lang w:val="kk-KZ"/>
        </w:rPr>
        <w:t>"ӨСІМДІК ТЕКТІ БИОЛОГИЯЛЫҚ БЕЛСЕНДІ ҚОСПАЛАР"</w:t>
      </w:r>
    </w:p>
    <w:p w:rsidR="006F6BB4" w:rsidRPr="00284E53" w:rsidRDefault="006F6BB4" w:rsidP="007E2042">
      <w:pPr>
        <w:spacing w:after="0" w:line="240" w:lineRule="auto"/>
        <w:ind w:left="142"/>
        <w:jc w:val="center"/>
        <w:rPr>
          <w:rFonts w:ascii="Times New Roman" w:hAnsi="Times New Roman" w:cs="Times New Roman"/>
          <w:sz w:val="28"/>
          <w:szCs w:val="28"/>
          <w:lang w:val="kk-KZ"/>
        </w:rPr>
      </w:pPr>
    </w:p>
    <w:p w:rsidR="006F6BB4" w:rsidRDefault="006F6BB4" w:rsidP="007E2042">
      <w:pPr>
        <w:shd w:val="clear" w:color="auto" w:fill="FFFFFF"/>
        <w:autoSpaceDE w:val="0"/>
        <w:autoSpaceDN w:val="0"/>
        <w:adjustRightInd w:val="0"/>
        <w:spacing w:after="0" w:line="240" w:lineRule="auto"/>
        <w:ind w:left="142"/>
        <w:jc w:val="center"/>
        <w:rPr>
          <w:rFonts w:ascii="Times New Roman" w:hAnsi="Times New Roman" w:cs="Times New Roman"/>
          <w:b/>
          <w:caps/>
          <w:sz w:val="28"/>
          <w:szCs w:val="28"/>
          <w:lang w:val="kk-KZ" w:eastAsia="ko-KR"/>
        </w:rPr>
      </w:pPr>
      <w:r w:rsidRPr="00284E53">
        <w:rPr>
          <w:rFonts w:ascii="Times New Roman" w:hAnsi="Times New Roman" w:cs="Times New Roman"/>
          <w:b/>
          <w:caps/>
          <w:sz w:val="28"/>
          <w:szCs w:val="28"/>
          <w:lang w:val="kk-KZ" w:eastAsia="ko-KR"/>
        </w:rPr>
        <w:t>Оқу құралы</w:t>
      </w:r>
    </w:p>
    <w:p w:rsidR="006B57A3" w:rsidRDefault="006B57A3" w:rsidP="007E2042">
      <w:pPr>
        <w:shd w:val="clear" w:color="auto" w:fill="FFFFFF"/>
        <w:autoSpaceDE w:val="0"/>
        <w:autoSpaceDN w:val="0"/>
        <w:adjustRightInd w:val="0"/>
        <w:spacing w:after="0" w:line="240" w:lineRule="auto"/>
        <w:ind w:left="142"/>
        <w:jc w:val="center"/>
        <w:rPr>
          <w:rFonts w:ascii="Times New Roman" w:hAnsi="Times New Roman" w:cs="Times New Roman"/>
          <w:b/>
          <w:caps/>
          <w:sz w:val="28"/>
          <w:szCs w:val="28"/>
          <w:lang w:val="kk-KZ" w:eastAsia="ko-KR"/>
        </w:rPr>
      </w:pPr>
    </w:p>
    <w:p w:rsidR="006F6BB4" w:rsidRPr="00284E53" w:rsidRDefault="006F6BB4" w:rsidP="007E2042">
      <w:pPr>
        <w:shd w:val="clear" w:color="auto" w:fill="FFFFFF"/>
        <w:autoSpaceDE w:val="0"/>
        <w:autoSpaceDN w:val="0"/>
        <w:adjustRightInd w:val="0"/>
        <w:spacing w:after="0" w:line="240" w:lineRule="auto"/>
        <w:ind w:left="142"/>
        <w:jc w:val="center"/>
        <w:rPr>
          <w:rFonts w:ascii="Times New Roman" w:hAnsi="Times New Roman" w:cs="Times New Roman"/>
          <w:b/>
          <w:bCs/>
          <w:sz w:val="28"/>
          <w:szCs w:val="28"/>
          <w:lang w:val="kk-KZ"/>
        </w:rPr>
      </w:pPr>
    </w:p>
    <w:p w:rsidR="006F6BB4" w:rsidRPr="00284E53" w:rsidRDefault="008F3165" w:rsidP="007E2042">
      <w:pPr>
        <w:shd w:val="clear" w:color="auto" w:fill="FFFFFF"/>
        <w:autoSpaceDE w:val="0"/>
        <w:autoSpaceDN w:val="0"/>
        <w:adjustRightInd w:val="0"/>
        <w:spacing w:after="0" w:line="240" w:lineRule="auto"/>
        <w:ind w:left="142"/>
        <w:jc w:val="center"/>
        <w:rPr>
          <w:rFonts w:ascii="Times New Roman" w:hAnsi="Times New Roman" w:cs="Times New Roman"/>
          <w:b/>
          <w:bCs/>
          <w:sz w:val="28"/>
          <w:szCs w:val="28"/>
          <w:lang w:val="kk-KZ"/>
        </w:rPr>
      </w:pPr>
      <w:r w:rsidRPr="00284E53">
        <w:rPr>
          <w:rFonts w:ascii="Times New Roman" w:hAnsi="Times New Roman" w:cs="Times New Roman"/>
          <w:b/>
          <w:bCs/>
          <w:noProof/>
          <w:sz w:val="28"/>
          <w:szCs w:val="28"/>
          <w:lang w:eastAsia="ru-RU"/>
        </w:rPr>
        <w:drawing>
          <wp:inline distT="0" distB="0" distL="0" distR="0" wp14:anchorId="07F15C74" wp14:editId="51748B95">
            <wp:extent cx="5189517" cy="3940188"/>
            <wp:effectExtent l="0" t="0" r="0" b="3175"/>
            <wp:docPr id="2" name="Рисунок 2" descr="C:\Users\Айбала\Desktop\суре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йбала\Desktop\сурет.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97141" cy="3945977"/>
                    </a:xfrm>
                    <a:prstGeom prst="rect">
                      <a:avLst/>
                    </a:prstGeom>
                    <a:noFill/>
                    <a:ln>
                      <a:noFill/>
                    </a:ln>
                  </pic:spPr>
                </pic:pic>
              </a:graphicData>
            </a:graphic>
          </wp:inline>
        </w:drawing>
      </w:r>
    </w:p>
    <w:p w:rsidR="006F6BB4" w:rsidRPr="00284E53" w:rsidRDefault="006F6BB4" w:rsidP="007E2042">
      <w:pPr>
        <w:shd w:val="clear" w:color="auto" w:fill="FFFFFF"/>
        <w:autoSpaceDE w:val="0"/>
        <w:autoSpaceDN w:val="0"/>
        <w:adjustRightInd w:val="0"/>
        <w:spacing w:after="0" w:line="240" w:lineRule="auto"/>
        <w:ind w:left="142"/>
        <w:jc w:val="center"/>
        <w:rPr>
          <w:rFonts w:ascii="Times New Roman" w:hAnsi="Times New Roman" w:cs="Times New Roman"/>
          <w:b/>
          <w:bCs/>
          <w:sz w:val="28"/>
          <w:szCs w:val="28"/>
          <w:lang w:val="kk-KZ"/>
        </w:rPr>
      </w:pPr>
    </w:p>
    <w:p w:rsidR="006F6BB4" w:rsidRPr="00284E53" w:rsidRDefault="006F6BB4" w:rsidP="007E2042">
      <w:pPr>
        <w:shd w:val="clear" w:color="auto" w:fill="FFFFFF"/>
        <w:autoSpaceDE w:val="0"/>
        <w:autoSpaceDN w:val="0"/>
        <w:adjustRightInd w:val="0"/>
        <w:spacing w:after="0" w:line="240" w:lineRule="auto"/>
        <w:ind w:left="142"/>
        <w:jc w:val="center"/>
        <w:rPr>
          <w:rFonts w:ascii="Times New Roman" w:hAnsi="Times New Roman" w:cs="Times New Roman"/>
          <w:b/>
          <w:bCs/>
          <w:sz w:val="28"/>
          <w:szCs w:val="28"/>
          <w:lang w:val="kk-KZ"/>
        </w:rPr>
      </w:pPr>
    </w:p>
    <w:p w:rsidR="00C75556" w:rsidRPr="00284E53" w:rsidRDefault="00C75556" w:rsidP="007E2042">
      <w:pPr>
        <w:shd w:val="clear" w:color="auto" w:fill="FFFFFF"/>
        <w:autoSpaceDE w:val="0"/>
        <w:autoSpaceDN w:val="0"/>
        <w:adjustRightInd w:val="0"/>
        <w:spacing w:after="0" w:line="240" w:lineRule="auto"/>
        <w:ind w:left="142"/>
        <w:jc w:val="center"/>
        <w:rPr>
          <w:rFonts w:ascii="Times New Roman" w:hAnsi="Times New Roman" w:cs="Times New Roman"/>
          <w:b/>
          <w:bCs/>
          <w:sz w:val="28"/>
          <w:szCs w:val="28"/>
          <w:lang w:val="kk-KZ"/>
        </w:rPr>
      </w:pPr>
    </w:p>
    <w:p w:rsidR="00C75556" w:rsidRPr="00284E53" w:rsidRDefault="00C75556" w:rsidP="007E2042">
      <w:pPr>
        <w:shd w:val="clear" w:color="auto" w:fill="FFFFFF"/>
        <w:autoSpaceDE w:val="0"/>
        <w:autoSpaceDN w:val="0"/>
        <w:adjustRightInd w:val="0"/>
        <w:spacing w:after="0" w:line="240" w:lineRule="auto"/>
        <w:ind w:left="142"/>
        <w:jc w:val="center"/>
        <w:rPr>
          <w:rFonts w:ascii="Times New Roman" w:hAnsi="Times New Roman" w:cs="Times New Roman"/>
          <w:b/>
          <w:bCs/>
          <w:sz w:val="28"/>
          <w:szCs w:val="28"/>
          <w:lang w:val="kk-KZ"/>
        </w:rPr>
      </w:pPr>
    </w:p>
    <w:p w:rsidR="00C75556" w:rsidRPr="00284E53" w:rsidRDefault="00C75556" w:rsidP="007E2042">
      <w:pPr>
        <w:shd w:val="clear" w:color="auto" w:fill="FFFFFF"/>
        <w:autoSpaceDE w:val="0"/>
        <w:autoSpaceDN w:val="0"/>
        <w:adjustRightInd w:val="0"/>
        <w:spacing w:after="0" w:line="240" w:lineRule="auto"/>
        <w:ind w:left="142"/>
        <w:jc w:val="center"/>
        <w:rPr>
          <w:rFonts w:ascii="Times New Roman" w:hAnsi="Times New Roman" w:cs="Times New Roman"/>
          <w:b/>
          <w:bCs/>
          <w:sz w:val="28"/>
          <w:szCs w:val="28"/>
          <w:lang w:val="kk-KZ"/>
        </w:rPr>
      </w:pPr>
    </w:p>
    <w:p w:rsidR="006F6BB4" w:rsidRPr="00284E53" w:rsidRDefault="006F6BB4" w:rsidP="007E2042">
      <w:pPr>
        <w:shd w:val="clear" w:color="auto" w:fill="FFFFFF"/>
        <w:autoSpaceDE w:val="0"/>
        <w:autoSpaceDN w:val="0"/>
        <w:adjustRightInd w:val="0"/>
        <w:spacing w:after="0" w:line="240" w:lineRule="auto"/>
        <w:ind w:left="142"/>
        <w:jc w:val="center"/>
        <w:rPr>
          <w:rFonts w:ascii="Times New Roman" w:hAnsi="Times New Roman" w:cs="Times New Roman"/>
          <w:b/>
          <w:bCs/>
          <w:sz w:val="28"/>
          <w:szCs w:val="28"/>
          <w:lang w:val="kk-KZ"/>
        </w:rPr>
      </w:pPr>
      <w:r w:rsidRPr="00284E53">
        <w:rPr>
          <w:rFonts w:ascii="Times New Roman" w:hAnsi="Times New Roman" w:cs="Times New Roman"/>
          <w:b/>
          <w:bCs/>
          <w:sz w:val="28"/>
          <w:szCs w:val="28"/>
          <w:lang w:val="kk-KZ"/>
        </w:rPr>
        <w:t xml:space="preserve">Шымкент, </w:t>
      </w:r>
      <w:r w:rsidR="008C7A6C" w:rsidRPr="00284E53">
        <w:rPr>
          <w:rFonts w:ascii="Times New Roman" w:hAnsi="Times New Roman" w:cs="Times New Roman"/>
          <w:b/>
          <w:bCs/>
          <w:sz w:val="28"/>
          <w:szCs w:val="28"/>
          <w:lang w:val="kk-KZ"/>
        </w:rPr>
        <w:t>2023</w:t>
      </w:r>
    </w:p>
    <w:p w:rsidR="006F6BB4" w:rsidRPr="00284E53" w:rsidRDefault="006F6BB4" w:rsidP="007E2042">
      <w:pPr>
        <w:shd w:val="clear" w:color="auto" w:fill="FFFFFF"/>
        <w:autoSpaceDE w:val="0"/>
        <w:autoSpaceDN w:val="0"/>
        <w:adjustRightInd w:val="0"/>
        <w:spacing w:after="0" w:line="240" w:lineRule="auto"/>
        <w:ind w:left="142"/>
        <w:jc w:val="center"/>
        <w:rPr>
          <w:rFonts w:ascii="Times New Roman" w:hAnsi="Times New Roman" w:cs="Times New Roman"/>
          <w:b/>
          <w:bCs/>
          <w:sz w:val="28"/>
          <w:szCs w:val="28"/>
          <w:lang w:val="kk-KZ"/>
        </w:rPr>
      </w:pPr>
    </w:p>
    <w:p w:rsidR="006F6BB4" w:rsidRPr="00284E53" w:rsidRDefault="006F6BB4" w:rsidP="007E2042">
      <w:pPr>
        <w:shd w:val="clear" w:color="auto" w:fill="FFFFFF"/>
        <w:autoSpaceDE w:val="0"/>
        <w:autoSpaceDN w:val="0"/>
        <w:adjustRightInd w:val="0"/>
        <w:spacing w:after="0" w:line="240" w:lineRule="auto"/>
        <w:ind w:left="142"/>
        <w:jc w:val="center"/>
        <w:rPr>
          <w:rFonts w:ascii="Times New Roman" w:hAnsi="Times New Roman" w:cs="Times New Roman"/>
          <w:b/>
          <w:bCs/>
          <w:sz w:val="28"/>
          <w:szCs w:val="28"/>
          <w:lang w:val="kk-KZ"/>
        </w:rPr>
      </w:pPr>
    </w:p>
    <w:p w:rsidR="006F6BB4" w:rsidRPr="00284E53" w:rsidRDefault="006F6BB4" w:rsidP="007E2042">
      <w:pPr>
        <w:shd w:val="clear" w:color="auto" w:fill="FFFFFF"/>
        <w:autoSpaceDE w:val="0"/>
        <w:autoSpaceDN w:val="0"/>
        <w:adjustRightInd w:val="0"/>
        <w:spacing w:after="0" w:line="240" w:lineRule="auto"/>
        <w:ind w:left="142"/>
        <w:jc w:val="center"/>
        <w:rPr>
          <w:rFonts w:ascii="Times New Roman" w:hAnsi="Times New Roman" w:cs="Times New Roman"/>
          <w:b/>
          <w:bCs/>
          <w:sz w:val="28"/>
          <w:szCs w:val="28"/>
          <w:lang w:val="kk-KZ"/>
        </w:rPr>
      </w:pPr>
    </w:p>
    <w:p w:rsidR="006F6BB4" w:rsidRPr="00284E53" w:rsidRDefault="006F6BB4" w:rsidP="007E2042">
      <w:pPr>
        <w:shd w:val="clear" w:color="auto" w:fill="FFFFFF"/>
        <w:autoSpaceDE w:val="0"/>
        <w:autoSpaceDN w:val="0"/>
        <w:adjustRightInd w:val="0"/>
        <w:spacing w:after="0" w:line="240" w:lineRule="auto"/>
        <w:ind w:left="142"/>
        <w:jc w:val="center"/>
        <w:rPr>
          <w:rFonts w:ascii="Times New Roman" w:hAnsi="Times New Roman" w:cs="Times New Roman"/>
          <w:b/>
          <w:bCs/>
          <w:sz w:val="28"/>
          <w:szCs w:val="28"/>
          <w:lang w:val="kk-KZ"/>
        </w:rPr>
      </w:pPr>
    </w:p>
    <w:p w:rsidR="006F6BB4" w:rsidRPr="00284E53" w:rsidRDefault="006F6BB4" w:rsidP="007E2042">
      <w:pPr>
        <w:shd w:val="clear" w:color="auto" w:fill="FFFFFF"/>
        <w:autoSpaceDE w:val="0"/>
        <w:autoSpaceDN w:val="0"/>
        <w:adjustRightInd w:val="0"/>
        <w:spacing w:after="0" w:line="240" w:lineRule="auto"/>
        <w:ind w:left="142"/>
        <w:jc w:val="center"/>
        <w:rPr>
          <w:rFonts w:ascii="Times New Roman" w:hAnsi="Times New Roman" w:cs="Times New Roman"/>
          <w:b/>
          <w:bCs/>
          <w:sz w:val="28"/>
          <w:szCs w:val="28"/>
          <w:lang w:val="kk-KZ"/>
        </w:rPr>
      </w:pPr>
    </w:p>
    <w:p w:rsidR="006F6BB4" w:rsidRPr="00284E53" w:rsidRDefault="006F6BB4" w:rsidP="007E2042">
      <w:pPr>
        <w:shd w:val="clear" w:color="auto" w:fill="FFFFFF"/>
        <w:autoSpaceDE w:val="0"/>
        <w:autoSpaceDN w:val="0"/>
        <w:adjustRightInd w:val="0"/>
        <w:spacing w:after="0" w:line="240" w:lineRule="auto"/>
        <w:ind w:left="142"/>
        <w:jc w:val="center"/>
        <w:rPr>
          <w:rFonts w:ascii="Times New Roman" w:hAnsi="Times New Roman" w:cs="Times New Roman"/>
          <w:b/>
          <w:bCs/>
          <w:sz w:val="28"/>
          <w:szCs w:val="28"/>
          <w:lang w:val="kk-KZ"/>
        </w:rPr>
      </w:pPr>
    </w:p>
    <w:p w:rsidR="006F6BB4" w:rsidRPr="00284E53" w:rsidRDefault="006F6BB4"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6F6BB4" w:rsidRPr="00284E53" w:rsidRDefault="006F6BB4"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6F6BB4" w:rsidRPr="00284E53" w:rsidRDefault="006F6BB4"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6F6BB4" w:rsidRPr="00284E53" w:rsidRDefault="006F6BB4"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6F6BB4" w:rsidRPr="00284E53" w:rsidRDefault="006F6BB4"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6F6BB4" w:rsidRPr="00284E53" w:rsidRDefault="006F6BB4"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6F6BB4" w:rsidRPr="00284E53" w:rsidRDefault="006F6BB4"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6F6BB4" w:rsidRPr="00284E53" w:rsidRDefault="006F6BB4"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6F6BB4" w:rsidRPr="00284E53" w:rsidRDefault="006F6BB4"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6F6BB4" w:rsidRPr="00284E53" w:rsidRDefault="006F6BB4"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6F6BB4" w:rsidRPr="00284E53" w:rsidRDefault="006F6BB4"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6F6BB4" w:rsidRPr="00284E53" w:rsidRDefault="006F6BB4"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6F6BB4" w:rsidRPr="00284E53" w:rsidRDefault="006F6BB4"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6F6BB4" w:rsidRPr="00284E53" w:rsidRDefault="006F6BB4"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6F6BB4" w:rsidRPr="00284E53" w:rsidRDefault="006F6BB4"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6F6BB4" w:rsidRPr="00284E53" w:rsidRDefault="006F6BB4"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6F6BB4" w:rsidRPr="00284E53" w:rsidRDefault="006F6BB4"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6F6BB4" w:rsidRPr="00284E53" w:rsidRDefault="006F6BB4"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6F6BB4" w:rsidRPr="00284E53" w:rsidRDefault="006F6BB4"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6F6BB4" w:rsidRPr="00284E53" w:rsidRDefault="006F6BB4"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6F6BB4" w:rsidRPr="00284E53" w:rsidRDefault="006F6BB4"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6F6BB4" w:rsidRPr="00284E53" w:rsidRDefault="006F6BB4"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6F6BB4" w:rsidRPr="00284E53" w:rsidRDefault="006F6BB4"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6F6BB4" w:rsidRPr="00284E53" w:rsidRDefault="006F6BB4"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6F6BB4" w:rsidRPr="00284E53" w:rsidRDefault="006F6BB4"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6F6BB4" w:rsidRPr="00284E53" w:rsidRDefault="006F6BB4"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6F6BB4" w:rsidRPr="00284E53" w:rsidRDefault="006F6BB4"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6F6BB4" w:rsidRPr="00284E53" w:rsidRDefault="006F6BB4"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6F6BB4" w:rsidRPr="00284E53" w:rsidRDefault="006F6BB4"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201AB7" w:rsidRPr="00284E53" w:rsidRDefault="00201AB7"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201AB7" w:rsidRPr="00284E53" w:rsidRDefault="00201AB7"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201AB7" w:rsidRPr="00284E53" w:rsidRDefault="00201AB7"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201AB7" w:rsidRPr="00284E53" w:rsidRDefault="00201AB7"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201AB7" w:rsidRPr="00284E53" w:rsidRDefault="00201AB7"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201AB7" w:rsidRPr="00284E53" w:rsidRDefault="00201AB7"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201AB7" w:rsidRPr="00284E53" w:rsidRDefault="00201AB7"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201AB7" w:rsidRPr="00284E53" w:rsidRDefault="00201AB7"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6F6BB4" w:rsidRPr="00284E53" w:rsidRDefault="006F6BB4"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6F6BB4" w:rsidRPr="00284E53" w:rsidRDefault="006F6BB4"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6F6BB4" w:rsidRPr="00284E53" w:rsidRDefault="006F6BB4"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6F6BB4" w:rsidRPr="00284E53" w:rsidRDefault="006F6BB4"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6F6BB4" w:rsidRPr="00284E53" w:rsidRDefault="006F6BB4"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6F6BB4" w:rsidRPr="00284E53" w:rsidRDefault="006F6BB4" w:rsidP="00284E53">
      <w:pPr>
        <w:shd w:val="clear" w:color="auto" w:fill="FFFFFF"/>
        <w:autoSpaceDE w:val="0"/>
        <w:autoSpaceDN w:val="0"/>
        <w:adjustRightInd w:val="0"/>
        <w:spacing w:after="0" w:line="240" w:lineRule="auto"/>
        <w:ind w:left="142"/>
        <w:jc w:val="both"/>
        <w:rPr>
          <w:rFonts w:ascii="Times New Roman" w:hAnsi="Times New Roman" w:cs="Times New Roman"/>
          <w:b/>
          <w:bCs/>
          <w:sz w:val="28"/>
          <w:szCs w:val="28"/>
          <w:lang w:val="kk-KZ"/>
        </w:rPr>
      </w:pPr>
    </w:p>
    <w:p w:rsidR="006F6BB4" w:rsidRPr="00284E53" w:rsidRDefault="006F6BB4" w:rsidP="007E2042">
      <w:pPr>
        <w:pStyle w:val="8"/>
        <w:spacing w:before="0"/>
        <w:ind w:left="142"/>
        <w:jc w:val="center"/>
        <w:rPr>
          <w:rFonts w:ascii="Times New Roman" w:hAnsi="Times New Roman" w:cs="Times New Roman"/>
          <w:b/>
          <w:i/>
          <w:smallCaps/>
          <w:color w:val="auto"/>
          <w:sz w:val="28"/>
          <w:szCs w:val="28"/>
          <w:lang w:val="kk-KZ"/>
        </w:rPr>
      </w:pPr>
      <w:r w:rsidRPr="00284E53">
        <w:rPr>
          <w:rFonts w:ascii="Times New Roman" w:hAnsi="Times New Roman" w:cs="Times New Roman"/>
          <w:b/>
          <w:color w:val="auto"/>
          <w:sz w:val="28"/>
          <w:szCs w:val="28"/>
          <w:lang w:val="kk-KZ"/>
        </w:rPr>
        <w:lastRenderedPageBreak/>
        <w:t>ҚАЗАҚСТАН РЕСПУБЛИКАСЫ ҒЫЛЫМ ЖӘНЕ ЖОҒАРЫ БІЛІМ МИНИСТРЛІГІ</w:t>
      </w:r>
    </w:p>
    <w:p w:rsidR="006F6BB4" w:rsidRPr="00284E53" w:rsidRDefault="006F6BB4" w:rsidP="007E2042">
      <w:pPr>
        <w:ind w:left="142"/>
        <w:jc w:val="center"/>
        <w:rPr>
          <w:rFonts w:ascii="Times New Roman" w:hAnsi="Times New Roman" w:cs="Times New Roman"/>
          <w:bCs/>
          <w:sz w:val="28"/>
          <w:szCs w:val="28"/>
          <w:lang w:val="kk-KZ"/>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5493"/>
      </w:tblGrid>
      <w:tr w:rsidR="00284E53" w:rsidRPr="00284E53" w:rsidTr="009A5ED9">
        <w:tc>
          <w:tcPr>
            <w:tcW w:w="4077" w:type="dxa"/>
          </w:tcPr>
          <w:p w:rsidR="006F6BB4" w:rsidRPr="00284E53" w:rsidRDefault="006F6BB4" w:rsidP="007E2042">
            <w:pPr>
              <w:ind w:left="142"/>
              <w:jc w:val="center"/>
              <w:rPr>
                <w:bCs/>
                <w:sz w:val="28"/>
                <w:szCs w:val="28"/>
              </w:rPr>
            </w:pPr>
            <w:r w:rsidRPr="00284E53">
              <w:rPr>
                <w:noProof/>
                <w:sz w:val="28"/>
                <w:szCs w:val="28"/>
              </w:rPr>
              <w:drawing>
                <wp:inline distT="0" distB="0" distL="0" distR="0" wp14:anchorId="24E42C6C" wp14:editId="6088E647">
                  <wp:extent cx="1814195" cy="987425"/>
                  <wp:effectExtent l="19050" t="0" r="0" b="0"/>
                  <wp:docPr id="1"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10"/>
                          <a:srcRect/>
                          <a:stretch>
                            <a:fillRect/>
                          </a:stretch>
                        </pic:blipFill>
                        <pic:spPr bwMode="auto">
                          <a:xfrm>
                            <a:off x="0" y="0"/>
                            <a:ext cx="1814195" cy="987425"/>
                          </a:xfrm>
                          <a:prstGeom prst="rect">
                            <a:avLst/>
                          </a:prstGeom>
                          <a:noFill/>
                          <a:ln w="9525">
                            <a:noFill/>
                            <a:miter lim="800000"/>
                            <a:headEnd/>
                            <a:tailEnd/>
                          </a:ln>
                        </pic:spPr>
                      </pic:pic>
                    </a:graphicData>
                  </a:graphic>
                </wp:inline>
              </w:drawing>
            </w:r>
          </w:p>
        </w:tc>
        <w:tc>
          <w:tcPr>
            <w:tcW w:w="5494" w:type="dxa"/>
          </w:tcPr>
          <w:p w:rsidR="006F6BB4" w:rsidRPr="00284E53" w:rsidRDefault="006F6BB4" w:rsidP="007E2042">
            <w:pPr>
              <w:ind w:left="142"/>
              <w:jc w:val="center"/>
              <w:rPr>
                <w:b/>
                <w:bCs/>
                <w:sz w:val="28"/>
                <w:szCs w:val="28"/>
              </w:rPr>
            </w:pPr>
          </w:p>
          <w:p w:rsidR="006F6BB4" w:rsidRPr="00284E53" w:rsidRDefault="006F6BB4" w:rsidP="007E2042">
            <w:pPr>
              <w:ind w:left="142"/>
              <w:jc w:val="center"/>
              <w:rPr>
                <w:b/>
                <w:bCs/>
                <w:sz w:val="28"/>
                <w:szCs w:val="28"/>
              </w:rPr>
            </w:pPr>
            <w:r w:rsidRPr="00284E53">
              <w:rPr>
                <w:b/>
                <w:bCs/>
                <w:sz w:val="28"/>
                <w:szCs w:val="28"/>
              </w:rPr>
              <w:t>М.Әуезов</w:t>
            </w:r>
            <w:r w:rsidRPr="00284E53">
              <w:rPr>
                <w:b/>
                <w:bCs/>
                <w:sz w:val="28"/>
                <w:szCs w:val="28"/>
                <w:lang w:val="kk-KZ"/>
              </w:rPr>
              <w:t xml:space="preserve"> </w:t>
            </w:r>
            <w:r w:rsidRPr="00284E53">
              <w:rPr>
                <w:b/>
                <w:bCs/>
                <w:sz w:val="28"/>
                <w:szCs w:val="28"/>
              </w:rPr>
              <w:t>атындағы</w:t>
            </w:r>
            <w:r w:rsidRPr="00284E53">
              <w:rPr>
                <w:b/>
                <w:bCs/>
                <w:sz w:val="28"/>
                <w:szCs w:val="28"/>
                <w:lang w:val="kk-KZ"/>
              </w:rPr>
              <w:t xml:space="preserve"> </w:t>
            </w:r>
            <w:r w:rsidRPr="00284E53">
              <w:rPr>
                <w:b/>
                <w:bCs/>
                <w:sz w:val="28"/>
                <w:szCs w:val="28"/>
              </w:rPr>
              <w:t>Оңтүстік</w:t>
            </w:r>
            <w:r w:rsidRPr="00284E53">
              <w:rPr>
                <w:b/>
                <w:bCs/>
                <w:sz w:val="28"/>
                <w:szCs w:val="28"/>
                <w:lang w:val="kk-KZ"/>
              </w:rPr>
              <w:t xml:space="preserve"> Қ</w:t>
            </w:r>
            <w:r w:rsidRPr="00284E53">
              <w:rPr>
                <w:b/>
                <w:bCs/>
                <w:sz w:val="28"/>
                <w:szCs w:val="28"/>
              </w:rPr>
              <w:t>азақстан</w:t>
            </w:r>
            <w:r w:rsidRPr="00284E53">
              <w:rPr>
                <w:b/>
                <w:bCs/>
                <w:sz w:val="28"/>
                <w:szCs w:val="28"/>
                <w:lang w:val="kk-KZ"/>
              </w:rPr>
              <w:t xml:space="preserve"> У</w:t>
            </w:r>
            <w:r w:rsidRPr="00284E53">
              <w:rPr>
                <w:b/>
                <w:bCs/>
                <w:sz w:val="28"/>
                <w:szCs w:val="28"/>
              </w:rPr>
              <w:t>ниверситеті» Коммерциялық</w:t>
            </w:r>
            <w:r w:rsidRPr="00284E53">
              <w:rPr>
                <w:b/>
                <w:bCs/>
                <w:sz w:val="28"/>
                <w:szCs w:val="28"/>
                <w:lang w:val="kk-KZ"/>
              </w:rPr>
              <w:t xml:space="preserve"> </w:t>
            </w:r>
            <w:r w:rsidRPr="00284E53">
              <w:rPr>
                <w:b/>
                <w:bCs/>
                <w:sz w:val="28"/>
                <w:szCs w:val="28"/>
              </w:rPr>
              <w:t>емес</w:t>
            </w:r>
            <w:r w:rsidRPr="00284E53">
              <w:rPr>
                <w:b/>
                <w:bCs/>
                <w:sz w:val="28"/>
                <w:szCs w:val="28"/>
                <w:lang w:val="kk-KZ"/>
              </w:rPr>
              <w:t xml:space="preserve"> </w:t>
            </w:r>
            <w:r w:rsidRPr="00284E53">
              <w:rPr>
                <w:b/>
                <w:bCs/>
                <w:sz w:val="28"/>
                <w:szCs w:val="28"/>
              </w:rPr>
              <w:t>акционерлік</w:t>
            </w:r>
            <w:r w:rsidRPr="00284E53">
              <w:rPr>
                <w:b/>
                <w:bCs/>
                <w:sz w:val="28"/>
                <w:szCs w:val="28"/>
                <w:lang w:val="kk-KZ"/>
              </w:rPr>
              <w:t xml:space="preserve"> </w:t>
            </w:r>
            <w:r w:rsidRPr="00284E53">
              <w:rPr>
                <w:b/>
                <w:bCs/>
                <w:sz w:val="28"/>
                <w:szCs w:val="28"/>
              </w:rPr>
              <w:t>қоғамы</w:t>
            </w:r>
          </w:p>
          <w:p w:rsidR="006F6BB4" w:rsidRPr="00284E53" w:rsidRDefault="006F6BB4" w:rsidP="007E2042">
            <w:pPr>
              <w:ind w:left="142"/>
              <w:jc w:val="center"/>
              <w:rPr>
                <w:bCs/>
                <w:sz w:val="28"/>
                <w:szCs w:val="28"/>
              </w:rPr>
            </w:pPr>
          </w:p>
        </w:tc>
      </w:tr>
    </w:tbl>
    <w:p w:rsidR="006F6BB4" w:rsidRPr="00284E53" w:rsidRDefault="006F6BB4" w:rsidP="007E2042">
      <w:pPr>
        <w:shd w:val="clear" w:color="auto" w:fill="FFFFFF"/>
        <w:autoSpaceDE w:val="0"/>
        <w:autoSpaceDN w:val="0"/>
        <w:adjustRightInd w:val="0"/>
        <w:spacing w:after="0" w:line="240" w:lineRule="auto"/>
        <w:ind w:left="142"/>
        <w:jc w:val="center"/>
        <w:rPr>
          <w:rFonts w:ascii="Times New Roman" w:hAnsi="Times New Roman" w:cs="Times New Roman"/>
          <w:bCs/>
          <w:sz w:val="28"/>
          <w:szCs w:val="28"/>
        </w:rPr>
      </w:pPr>
    </w:p>
    <w:p w:rsidR="006F6BB4" w:rsidRPr="00284E53" w:rsidRDefault="006F6BB4" w:rsidP="007E2042">
      <w:pPr>
        <w:autoSpaceDE w:val="0"/>
        <w:autoSpaceDN w:val="0"/>
        <w:adjustRightInd w:val="0"/>
        <w:spacing w:after="0" w:line="240" w:lineRule="auto"/>
        <w:ind w:left="142"/>
        <w:jc w:val="center"/>
        <w:rPr>
          <w:rFonts w:ascii="Times New Roman" w:hAnsi="Times New Roman" w:cs="Times New Roman"/>
          <w:sz w:val="28"/>
          <w:szCs w:val="28"/>
          <w:lang w:val="kk-KZ"/>
        </w:rPr>
      </w:pPr>
    </w:p>
    <w:p w:rsidR="006F6BB4" w:rsidRPr="00284E53" w:rsidRDefault="006F6BB4" w:rsidP="007E2042">
      <w:pPr>
        <w:autoSpaceDE w:val="0"/>
        <w:autoSpaceDN w:val="0"/>
        <w:adjustRightInd w:val="0"/>
        <w:spacing w:after="0" w:line="240" w:lineRule="auto"/>
        <w:ind w:left="142"/>
        <w:jc w:val="center"/>
        <w:rPr>
          <w:rFonts w:ascii="Times New Roman" w:hAnsi="Times New Roman" w:cs="Times New Roman"/>
          <w:sz w:val="28"/>
          <w:szCs w:val="28"/>
          <w:lang w:val="kk-KZ"/>
        </w:rPr>
      </w:pPr>
    </w:p>
    <w:p w:rsidR="006F6BB4" w:rsidRPr="00284E53" w:rsidRDefault="006F6BB4" w:rsidP="007E2042">
      <w:pPr>
        <w:autoSpaceDE w:val="0"/>
        <w:autoSpaceDN w:val="0"/>
        <w:adjustRightInd w:val="0"/>
        <w:spacing w:after="0" w:line="240" w:lineRule="auto"/>
        <w:ind w:left="142"/>
        <w:jc w:val="center"/>
        <w:rPr>
          <w:rFonts w:ascii="Times New Roman" w:hAnsi="Times New Roman" w:cs="Times New Roman"/>
          <w:sz w:val="28"/>
          <w:szCs w:val="28"/>
          <w:lang w:val="kk-KZ"/>
        </w:rPr>
      </w:pPr>
    </w:p>
    <w:p w:rsidR="006F6BB4" w:rsidRPr="00284E53" w:rsidRDefault="009851A5" w:rsidP="007E2042">
      <w:pPr>
        <w:shd w:val="clear" w:color="auto" w:fill="FFFFFF"/>
        <w:tabs>
          <w:tab w:val="left" w:pos="2394"/>
          <w:tab w:val="center" w:pos="4961"/>
        </w:tabs>
        <w:autoSpaceDE w:val="0"/>
        <w:autoSpaceDN w:val="0"/>
        <w:adjustRightInd w:val="0"/>
        <w:spacing w:after="0" w:line="240" w:lineRule="auto"/>
        <w:ind w:left="142"/>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Тасполтаева Айбала Рысбекқызы</w:t>
      </w:r>
    </w:p>
    <w:p w:rsidR="006F6BB4" w:rsidRPr="00284E53" w:rsidRDefault="006F6BB4" w:rsidP="007E2042">
      <w:pPr>
        <w:autoSpaceDE w:val="0"/>
        <w:autoSpaceDN w:val="0"/>
        <w:adjustRightInd w:val="0"/>
        <w:spacing w:after="0" w:line="240" w:lineRule="auto"/>
        <w:ind w:left="142"/>
        <w:jc w:val="center"/>
        <w:rPr>
          <w:rFonts w:ascii="Times New Roman" w:hAnsi="Times New Roman" w:cs="Times New Roman"/>
          <w:sz w:val="28"/>
          <w:szCs w:val="28"/>
          <w:lang w:val="kk-KZ"/>
        </w:rPr>
      </w:pPr>
    </w:p>
    <w:p w:rsidR="006F6BB4" w:rsidRPr="00284E53" w:rsidRDefault="006F6BB4" w:rsidP="007E2042">
      <w:pPr>
        <w:autoSpaceDE w:val="0"/>
        <w:autoSpaceDN w:val="0"/>
        <w:adjustRightInd w:val="0"/>
        <w:spacing w:after="0" w:line="240" w:lineRule="auto"/>
        <w:ind w:left="142"/>
        <w:jc w:val="center"/>
        <w:rPr>
          <w:rFonts w:ascii="Times New Roman" w:hAnsi="Times New Roman" w:cs="Times New Roman"/>
          <w:sz w:val="28"/>
          <w:szCs w:val="28"/>
          <w:lang w:val="kk-KZ"/>
        </w:rPr>
      </w:pPr>
    </w:p>
    <w:p w:rsidR="0020422B" w:rsidRPr="00284E53" w:rsidRDefault="0020422B" w:rsidP="007E2042">
      <w:pPr>
        <w:spacing w:after="0" w:line="240" w:lineRule="auto"/>
        <w:ind w:left="142"/>
        <w:jc w:val="center"/>
        <w:rPr>
          <w:rFonts w:ascii="Times New Roman" w:hAnsi="Times New Roman" w:cs="Times New Roman"/>
          <w:b/>
          <w:sz w:val="28"/>
          <w:szCs w:val="28"/>
          <w:lang w:val="kk-KZ"/>
        </w:rPr>
      </w:pPr>
      <w:r w:rsidRPr="00284E53">
        <w:rPr>
          <w:rFonts w:ascii="Times New Roman" w:hAnsi="Times New Roman" w:cs="Times New Roman"/>
          <w:b/>
          <w:sz w:val="28"/>
          <w:szCs w:val="28"/>
          <w:lang w:val="kk-KZ"/>
        </w:rPr>
        <w:t>"ӨСІМДІК ТЕКТІ БИОЛОГИЯЛЫҚ БЕЛСЕНДІ ҚОСПАЛАР"</w:t>
      </w:r>
    </w:p>
    <w:p w:rsidR="006F6BB4" w:rsidRPr="00284E53" w:rsidRDefault="006F6BB4" w:rsidP="007E2042">
      <w:pPr>
        <w:spacing w:after="0" w:line="240" w:lineRule="auto"/>
        <w:ind w:left="142"/>
        <w:jc w:val="center"/>
        <w:rPr>
          <w:rFonts w:ascii="Times New Roman" w:hAnsi="Times New Roman" w:cs="Times New Roman"/>
          <w:sz w:val="28"/>
          <w:szCs w:val="28"/>
          <w:lang w:val="kk-KZ"/>
        </w:rPr>
      </w:pPr>
    </w:p>
    <w:p w:rsidR="006F6BB4" w:rsidRPr="00284E53" w:rsidRDefault="006F6BB4" w:rsidP="007E2042">
      <w:pPr>
        <w:spacing w:after="0" w:line="240" w:lineRule="auto"/>
        <w:ind w:left="142"/>
        <w:jc w:val="center"/>
        <w:rPr>
          <w:rFonts w:ascii="Times New Roman" w:hAnsi="Times New Roman" w:cs="Times New Roman"/>
          <w:sz w:val="28"/>
          <w:szCs w:val="28"/>
          <w:lang w:val="kk-KZ"/>
        </w:rPr>
      </w:pPr>
    </w:p>
    <w:p w:rsidR="0020422B" w:rsidRPr="00284E53" w:rsidRDefault="0020422B" w:rsidP="007E2042">
      <w:pPr>
        <w:spacing w:after="0" w:line="240" w:lineRule="auto"/>
        <w:ind w:left="142"/>
        <w:jc w:val="center"/>
        <w:rPr>
          <w:rFonts w:ascii="Times New Roman" w:hAnsi="Times New Roman" w:cs="Times New Roman"/>
          <w:sz w:val="28"/>
          <w:szCs w:val="28"/>
          <w:lang w:val="kk-KZ"/>
        </w:rPr>
      </w:pPr>
      <w:r w:rsidRPr="00284E53">
        <w:rPr>
          <w:rFonts w:ascii="Times New Roman" w:hAnsi="Times New Roman" w:cs="Times New Roman"/>
          <w:sz w:val="28"/>
          <w:szCs w:val="28"/>
          <w:lang w:val="kk-KZ"/>
        </w:rPr>
        <w:t>6В07241 – «Өсімдік майлары және майлар технологиясы»,</w:t>
      </w:r>
    </w:p>
    <w:p w:rsidR="006F6BB4" w:rsidRPr="00284E53" w:rsidRDefault="006F6BB4" w:rsidP="007E2042">
      <w:pPr>
        <w:spacing w:after="0" w:line="240" w:lineRule="auto"/>
        <w:ind w:left="142"/>
        <w:jc w:val="center"/>
        <w:rPr>
          <w:rFonts w:ascii="Times New Roman" w:hAnsi="Times New Roman" w:cs="Times New Roman"/>
          <w:sz w:val="28"/>
          <w:szCs w:val="28"/>
          <w:lang w:val="kk-KZ"/>
        </w:rPr>
      </w:pPr>
      <w:r w:rsidRPr="00284E53">
        <w:rPr>
          <w:rFonts w:ascii="Times New Roman" w:hAnsi="Times New Roman" w:cs="Times New Roman"/>
          <w:sz w:val="28"/>
          <w:szCs w:val="28"/>
          <w:lang w:val="kk-KZ"/>
        </w:rPr>
        <w:t>6В07244-</w:t>
      </w:r>
      <w:r w:rsidRPr="00284E53">
        <w:rPr>
          <w:rFonts w:ascii="Times New Roman" w:hAnsi="Times New Roman" w:cs="Times New Roman"/>
          <w:bCs/>
          <w:sz w:val="28"/>
          <w:szCs w:val="28"/>
          <w:lang w:val="kk-KZ"/>
        </w:rPr>
        <w:t xml:space="preserve"> Шағын және орта бизнес кәсіпорындарында тағамдық технологиялар және тамақтандыруды ұйымдастыру,</w:t>
      </w:r>
    </w:p>
    <w:p w:rsidR="006F6BB4" w:rsidRPr="00284E53" w:rsidRDefault="006F6BB4" w:rsidP="007E2042">
      <w:pPr>
        <w:spacing w:after="0" w:line="240" w:lineRule="auto"/>
        <w:ind w:left="142"/>
        <w:jc w:val="center"/>
        <w:rPr>
          <w:rFonts w:ascii="Times New Roman" w:hAnsi="Times New Roman" w:cs="Times New Roman"/>
          <w:sz w:val="28"/>
          <w:szCs w:val="28"/>
          <w:lang w:val="kk-KZ"/>
        </w:rPr>
      </w:pPr>
      <w:r w:rsidRPr="00284E53">
        <w:rPr>
          <w:rFonts w:ascii="Times New Roman" w:hAnsi="Times New Roman" w:cs="Times New Roman"/>
          <w:sz w:val="28"/>
          <w:szCs w:val="28"/>
          <w:lang w:val="kk-KZ"/>
        </w:rPr>
        <w:t>6В07245- Ет және ет өнімдерінің технологиясы  білім беру бағдарламалары бойынша білім алушыларына  арналған</w:t>
      </w:r>
    </w:p>
    <w:p w:rsidR="006F6BB4" w:rsidRPr="00284E53" w:rsidRDefault="006F6BB4" w:rsidP="007E2042">
      <w:pPr>
        <w:spacing w:after="0" w:line="240" w:lineRule="auto"/>
        <w:ind w:left="142"/>
        <w:jc w:val="center"/>
        <w:rPr>
          <w:rFonts w:ascii="Times New Roman" w:hAnsi="Times New Roman" w:cs="Times New Roman"/>
          <w:sz w:val="28"/>
          <w:szCs w:val="28"/>
          <w:lang w:val="kk-KZ"/>
        </w:rPr>
      </w:pPr>
    </w:p>
    <w:p w:rsidR="006F6BB4" w:rsidRPr="00284E53" w:rsidRDefault="006F6BB4" w:rsidP="007E2042">
      <w:pPr>
        <w:spacing w:after="0" w:line="240" w:lineRule="auto"/>
        <w:ind w:left="142"/>
        <w:jc w:val="center"/>
        <w:rPr>
          <w:rFonts w:ascii="Times New Roman" w:hAnsi="Times New Roman" w:cs="Times New Roman"/>
          <w:sz w:val="28"/>
          <w:szCs w:val="28"/>
          <w:lang w:val="kk-KZ"/>
        </w:rPr>
      </w:pPr>
    </w:p>
    <w:p w:rsidR="006F6BB4" w:rsidRPr="00284E53" w:rsidRDefault="006F6BB4" w:rsidP="007E2042">
      <w:pPr>
        <w:spacing w:after="0" w:line="240" w:lineRule="auto"/>
        <w:ind w:left="142"/>
        <w:jc w:val="center"/>
        <w:rPr>
          <w:rFonts w:ascii="Times New Roman" w:hAnsi="Times New Roman" w:cs="Times New Roman"/>
          <w:sz w:val="28"/>
          <w:szCs w:val="28"/>
          <w:lang w:val="kk-KZ"/>
        </w:rPr>
      </w:pPr>
    </w:p>
    <w:p w:rsidR="006F6BB4" w:rsidRPr="00284E53" w:rsidRDefault="006F6BB4" w:rsidP="007E2042">
      <w:pPr>
        <w:spacing w:after="0" w:line="240" w:lineRule="auto"/>
        <w:ind w:left="142"/>
        <w:jc w:val="center"/>
        <w:rPr>
          <w:rFonts w:ascii="Times New Roman" w:hAnsi="Times New Roman" w:cs="Times New Roman"/>
          <w:sz w:val="28"/>
          <w:szCs w:val="28"/>
          <w:lang w:val="kk-KZ"/>
        </w:rPr>
      </w:pPr>
    </w:p>
    <w:p w:rsidR="006F6BB4" w:rsidRPr="00284E53" w:rsidRDefault="006F6BB4" w:rsidP="007E2042">
      <w:pPr>
        <w:ind w:left="142"/>
        <w:jc w:val="center"/>
        <w:rPr>
          <w:rFonts w:ascii="Times New Roman" w:hAnsi="Times New Roman" w:cs="Times New Roman"/>
          <w:caps/>
          <w:sz w:val="28"/>
          <w:szCs w:val="28"/>
          <w:lang w:val="kk-KZ" w:eastAsia="ko-KR"/>
        </w:rPr>
      </w:pPr>
      <w:r w:rsidRPr="00284E53">
        <w:rPr>
          <w:rFonts w:ascii="Times New Roman" w:hAnsi="Times New Roman" w:cs="Times New Roman"/>
          <w:caps/>
          <w:sz w:val="28"/>
          <w:szCs w:val="28"/>
          <w:lang w:val="kk-KZ" w:eastAsia="ko-KR"/>
        </w:rPr>
        <w:t>Оқу құралы</w:t>
      </w:r>
    </w:p>
    <w:p w:rsidR="006F6BB4" w:rsidRPr="00284E53" w:rsidRDefault="006F6BB4" w:rsidP="007E2042">
      <w:pPr>
        <w:spacing w:after="0" w:line="240" w:lineRule="auto"/>
        <w:ind w:left="142"/>
        <w:jc w:val="center"/>
        <w:rPr>
          <w:rFonts w:ascii="Times New Roman" w:hAnsi="Times New Roman" w:cs="Times New Roman"/>
          <w:sz w:val="28"/>
          <w:szCs w:val="28"/>
          <w:lang w:val="kk-KZ"/>
        </w:rPr>
      </w:pPr>
    </w:p>
    <w:p w:rsidR="006F6BB4" w:rsidRPr="00284E53" w:rsidRDefault="006F6BB4" w:rsidP="007E2042">
      <w:pPr>
        <w:spacing w:after="0" w:line="240" w:lineRule="auto"/>
        <w:ind w:left="142"/>
        <w:jc w:val="center"/>
        <w:rPr>
          <w:rFonts w:ascii="Times New Roman" w:hAnsi="Times New Roman" w:cs="Times New Roman"/>
          <w:sz w:val="28"/>
          <w:szCs w:val="28"/>
          <w:lang w:val="kk-KZ"/>
        </w:rPr>
      </w:pPr>
    </w:p>
    <w:p w:rsidR="006F6BB4" w:rsidRPr="00284E53" w:rsidRDefault="006F6BB4" w:rsidP="007E2042">
      <w:pPr>
        <w:spacing w:after="0" w:line="240" w:lineRule="auto"/>
        <w:ind w:left="142"/>
        <w:jc w:val="center"/>
        <w:rPr>
          <w:rFonts w:ascii="Times New Roman" w:hAnsi="Times New Roman" w:cs="Times New Roman"/>
          <w:sz w:val="28"/>
          <w:szCs w:val="28"/>
          <w:lang w:val="kk-KZ"/>
        </w:rPr>
      </w:pPr>
    </w:p>
    <w:p w:rsidR="006F6BB4" w:rsidRPr="00284E53" w:rsidRDefault="006F6BB4" w:rsidP="007E2042">
      <w:pPr>
        <w:spacing w:after="0" w:line="240" w:lineRule="auto"/>
        <w:ind w:left="142"/>
        <w:jc w:val="center"/>
        <w:rPr>
          <w:rFonts w:ascii="Times New Roman" w:hAnsi="Times New Roman" w:cs="Times New Roman"/>
          <w:sz w:val="28"/>
          <w:szCs w:val="28"/>
          <w:lang w:val="kk-KZ"/>
        </w:rPr>
      </w:pPr>
    </w:p>
    <w:p w:rsidR="006F6BB4" w:rsidRPr="00284E53" w:rsidRDefault="006F6BB4" w:rsidP="007E2042">
      <w:pPr>
        <w:spacing w:after="0" w:line="240" w:lineRule="auto"/>
        <w:ind w:left="142"/>
        <w:jc w:val="center"/>
        <w:rPr>
          <w:rFonts w:ascii="Times New Roman" w:hAnsi="Times New Roman" w:cs="Times New Roman"/>
          <w:sz w:val="28"/>
          <w:szCs w:val="28"/>
          <w:lang w:val="kk-KZ"/>
        </w:rPr>
      </w:pPr>
    </w:p>
    <w:p w:rsidR="006F6BB4" w:rsidRPr="00284E53" w:rsidRDefault="006F6BB4" w:rsidP="007E2042">
      <w:pPr>
        <w:spacing w:after="0" w:line="240" w:lineRule="auto"/>
        <w:ind w:left="142"/>
        <w:jc w:val="center"/>
        <w:rPr>
          <w:rFonts w:ascii="Times New Roman" w:hAnsi="Times New Roman" w:cs="Times New Roman"/>
          <w:sz w:val="28"/>
          <w:szCs w:val="28"/>
          <w:lang w:val="kk-KZ"/>
        </w:rPr>
      </w:pPr>
    </w:p>
    <w:p w:rsidR="006F6BB4" w:rsidRPr="00284E53" w:rsidRDefault="006F6BB4" w:rsidP="007E2042">
      <w:pPr>
        <w:spacing w:after="0" w:line="240" w:lineRule="auto"/>
        <w:ind w:left="142"/>
        <w:jc w:val="center"/>
        <w:rPr>
          <w:rFonts w:ascii="Times New Roman" w:hAnsi="Times New Roman" w:cs="Times New Roman"/>
          <w:sz w:val="28"/>
          <w:szCs w:val="28"/>
          <w:lang w:val="kk-KZ"/>
        </w:rPr>
      </w:pPr>
    </w:p>
    <w:p w:rsidR="006F6BB4" w:rsidRDefault="006F6BB4" w:rsidP="007E2042">
      <w:pPr>
        <w:spacing w:after="0" w:line="240" w:lineRule="auto"/>
        <w:ind w:left="142"/>
        <w:jc w:val="center"/>
        <w:rPr>
          <w:rFonts w:ascii="Times New Roman" w:hAnsi="Times New Roman" w:cs="Times New Roman"/>
          <w:sz w:val="28"/>
          <w:szCs w:val="28"/>
          <w:lang w:val="kk-KZ"/>
        </w:rPr>
      </w:pPr>
    </w:p>
    <w:p w:rsidR="007B7201" w:rsidRPr="00284E53" w:rsidRDefault="007B7201" w:rsidP="007E2042">
      <w:pPr>
        <w:spacing w:after="0" w:line="240" w:lineRule="auto"/>
        <w:ind w:left="142"/>
        <w:jc w:val="center"/>
        <w:rPr>
          <w:rFonts w:ascii="Times New Roman" w:hAnsi="Times New Roman" w:cs="Times New Roman"/>
          <w:sz w:val="28"/>
          <w:szCs w:val="28"/>
          <w:lang w:val="kk-KZ"/>
        </w:rPr>
      </w:pPr>
    </w:p>
    <w:p w:rsidR="006F6BB4" w:rsidRPr="00284E53" w:rsidRDefault="006F6BB4" w:rsidP="007E2042">
      <w:pPr>
        <w:spacing w:after="0" w:line="240" w:lineRule="auto"/>
        <w:ind w:left="142"/>
        <w:jc w:val="center"/>
        <w:rPr>
          <w:rFonts w:ascii="Times New Roman" w:hAnsi="Times New Roman" w:cs="Times New Roman"/>
          <w:sz w:val="28"/>
          <w:szCs w:val="28"/>
          <w:lang w:val="kk-KZ"/>
        </w:rPr>
      </w:pPr>
    </w:p>
    <w:p w:rsidR="006F6BB4" w:rsidRPr="00284E53" w:rsidRDefault="00413232" w:rsidP="007E2042">
      <w:pPr>
        <w:spacing w:after="0" w:line="240" w:lineRule="auto"/>
        <w:ind w:left="142"/>
        <w:jc w:val="center"/>
        <w:rPr>
          <w:rFonts w:ascii="Times New Roman" w:hAnsi="Times New Roman" w:cs="Times New Roman"/>
          <w:b/>
          <w:sz w:val="28"/>
          <w:szCs w:val="28"/>
          <w:lang w:val="kk-KZ"/>
        </w:rPr>
      </w:pPr>
      <w:r w:rsidRPr="00284E53">
        <w:rPr>
          <w:rFonts w:ascii="Times New Roman" w:hAnsi="Times New Roman" w:cs="Times New Roman"/>
          <w:b/>
          <w:sz w:val="28"/>
          <w:szCs w:val="28"/>
          <w:lang w:val="kk-KZ"/>
        </w:rPr>
        <w:t>Шымкент -2023</w:t>
      </w:r>
    </w:p>
    <w:p w:rsidR="00201AB7" w:rsidRPr="00284E53" w:rsidRDefault="00201AB7" w:rsidP="007E2042">
      <w:pPr>
        <w:spacing w:after="0" w:line="240" w:lineRule="auto"/>
        <w:ind w:left="142"/>
        <w:jc w:val="center"/>
        <w:rPr>
          <w:rFonts w:ascii="Times New Roman" w:hAnsi="Times New Roman" w:cs="Times New Roman"/>
          <w:b/>
          <w:sz w:val="28"/>
          <w:szCs w:val="28"/>
          <w:lang w:val="kk-KZ"/>
        </w:rPr>
      </w:pPr>
    </w:p>
    <w:p w:rsidR="00201AB7" w:rsidRPr="00284E53" w:rsidRDefault="00201AB7" w:rsidP="007E2042">
      <w:pPr>
        <w:spacing w:after="0" w:line="240" w:lineRule="auto"/>
        <w:ind w:left="142"/>
        <w:jc w:val="center"/>
        <w:rPr>
          <w:rFonts w:ascii="Times New Roman" w:hAnsi="Times New Roman" w:cs="Times New Roman"/>
          <w:b/>
          <w:sz w:val="28"/>
          <w:szCs w:val="28"/>
          <w:lang w:val="kk-KZ"/>
        </w:rPr>
      </w:pPr>
    </w:p>
    <w:p w:rsidR="00201AB7" w:rsidRPr="00284E53" w:rsidRDefault="00201AB7" w:rsidP="007E2042">
      <w:pPr>
        <w:spacing w:after="0" w:line="240" w:lineRule="auto"/>
        <w:ind w:left="142"/>
        <w:jc w:val="center"/>
        <w:rPr>
          <w:rFonts w:ascii="Times New Roman" w:hAnsi="Times New Roman" w:cs="Times New Roman"/>
          <w:b/>
          <w:sz w:val="28"/>
          <w:szCs w:val="28"/>
          <w:lang w:val="kk-KZ"/>
        </w:rPr>
      </w:pPr>
    </w:p>
    <w:p w:rsidR="00201AB7" w:rsidRPr="00284E53" w:rsidRDefault="00201AB7" w:rsidP="007E2042">
      <w:pPr>
        <w:spacing w:after="0" w:line="240" w:lineRule="auto"/>
        <w:ind w:left="142"/>
        <w:jc w:val="center"/>
        <w:rPr>
          <w:rFonts w:ascii="Times New Roman" w:hAnsi="Times New Roman" w:cs="Times New Roman"/>
          <w:b/>
          <w:sz w:val="28"/>
          <w:szCs w:val="28"/>
          <w:lang w:val="kk-KZ"/>
        </w:rPr>
      </w:pPr>
    </w:p>
    <w:p w:rsidR="006F6BB4" w:rsidRPr="00284E53" w:rsidRDefault="006F6BB4" w:rsidP="00284E53">
      <w:pPr>
        <w:spacing w:after="0" w:line="240" w:lineRule="auto"/>
        <w:ind w:left="142"/>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ӘОЖ 664.65 </w:t>
      </w:r>
    </w:p>
    <w:p w:rsidR="006F6BB4" w:rsidRPr="00284E53" w:rsidRDefault="006F6BB4" w:rsidP="00284E53">
      <w:pPr>
        <w:ind w:left="142"/>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      ББК </w:t>
      </w:r>
    </w:p>
    <w:p w:rsidR="006F6BB4" w:rsidRPr="00284E53" w:rsidRDefault="006F6BB4" w:rsidP="00284E53">
      <w:pPr>
        <w:spacing w:after="0" w:line="240" w:lineRule="auto"/>
        <w:ind w:left="142"/>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Тасполтаева А. Р. т.ғ.к., доцент, </w:t>
      </w:r>
    </w:p>
    <w:p w:rsidR="006F6BB4" w:rsidRPr="00284E53" w:rsidRDefault="006F6BB4" w:rsidP="00284E53">
      <w:pPr>
        <w:ind w:left="142"/>
        <w:jc w:val="both"/>
        <w:rPr>
          <w:rFonts w:ascii="Times New Roman" w:hAnsi="Times New Roman" w:cs="Times New Roman"/>
          <w:caps/>
          <w:sz w:val="28"/>
          <w:szCs w:val="28"/>
          <w:lang w:val="kk-KZ" w:eastAsia="ko-KR"/>
        </w:rPr>
      </w:pPr>
      <w:r w:rsidRPr="00284E53">
        <w:rPr>
          <w:rFonts w:ascii="Times New Roman" w:hAnsi="Times New Roman" w:cs="Times New Roman"/>
          <w:sz w:val="28"/>
          <w:szCs w:val="28"/>
          <w:lang w:val="kk-KZ" w:eastAsia="ko-KR"/>
        </w:rPr>
        <w:t>/ Оқу құралы -</w:t>
      </w:r>
    </w:p>
    <w:p w:rsidR="006F6BB4" w:rsidRPr="00284E53" w:rsidRDefault="006F6BB4" w:rsidP="00284E53">
      <w:pPr>
        <w:spacing w:after="0" w:line="240" w:lineRule="auto"/>
        <w:ind w:left="142"/>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Шымкент: М.Әуезов атындағы Оңтүс</w:t>
      </w:r>
      <w:r w:rsidR="008103A2" w:rsidRPr="00284E53">
        <w:rPr>
          <w:rFonts w:ascii="Times New Roman" w:hAnsi="Times New Roman" w:cs="Times New Roman"/>
          <w:sz w:val="28"/>
          <w:szCs w:val="28"/>
          <w:lang w:val="kk-KZ"/>
        </w:rPr>
        <w:t>тік Қазақстан университеті, 2023.-       90</w:t>
      </w:r>
      <w:r w:rsidRPr="00284E53">
        <w:rPr>
          <w:rFonts w:ascii="Times New Roman" w:hAnsi="Times New Roman" w:cs="Times New Roman"/>
          <w:sz w:val="28"/>
          <w:szCs w:val="28"/>
          <w:lang w:val="kk-KZ"/>
        </w:rPr>
        <w:t>б.</w:t>
      </w:r>
    </w:p>
    <w:p w:rsidR="006F6BB4" w:rsidRPr="00284E53" w:rsidRDefault="006F6BB4" w:rsidP="00284E53">
      <w:pPr>
        <w:spacing w:after="0" w:line="240" w:lineRule="auto"/>
        <w:ind w:left="142"/>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ISBN </w:t>
      </w:r>
      <w:r w:rsidR="00782CF7" w:rsidRPr="00284E53">
        <w:rPr>
          <w:rFonts w:ascii="Times New Roman" w:hAnsi="Times New Roman" w:cs="Times New Roman"/>
          <w:sz w:val="28"/>
          <w:szCs w:val="28"/>
          <w:lang w:val="kk-KZ"/>
        </w:rPr>
        <w:t xml:space="preserve"> </w:t>
      </w:r>
    </w:p>
    <w:p w:rsidR="006F6BB4" w:rsidRPr="00284E53" w:rsidRDefault="006F6BB4" w:rsidP="00284E53">
      <w:pPr>
        <w:spacing w:after="0" w:line="240" w:lineRule="auto"/>
        <w:ind w:left="142"/>
        <w:jc w:val="both"/>
        <w:rPr>
          <w:rFonts w:ascii="Times New Roman" w:hAnsi="Times New Roman" w:cs="Times New Roman"/>
          <w:sz w:val="28"/>
          <w:szCs w:val="28"/>
          <w:lang w:val="kk-KZ"/>
        </w:rPr>
      </w:pPr>
    </w:p>
    <w:p w:rsidR="006F6BB4" w:rsidRPr="00284E53" w:rsidRDefault="0020422B" w:rsidP="00284E53">
      <w:pPr>
        <w:spacing w:after="0" w:line="240" w:lineRule="auto"/>
        <w:ind w:left="142"/>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6В07241 – «Өсімдік майлары және майлар технологиясы», </w:t>
      </w:r>
      <w:r w:rsidR="006F6BB4" w:rsidRPr="00284E53">
        <w:rPr>
          <w:rFonts w:ascii="Times New Roman" w:hAnsi="Times New Roman" w:cs="Times New Roman"/>
          <w:sz w:val="28"/>
          <w:szCs w:val="28"/>
          <w:lang w:val="kk-KZ"/>
        </w:rPr>
        <w:t>6В07244-</w:t>
      </w:r>
      <w:r w:rsidR="006F6BB4" w:rsidRPr="00284E53">
        <w:rPr>
          <w:rFonts w:ascii="Times New Roman" w:hAnsi="Times New Roman" w:cs="Times New Roman"/>
          <w:bCs/>
          <w:sz w:val="28"/>
          <w:szCs w:val="28"/>
          <w:lang w:val="kk-KZ"/>
        </w:rPr>
        <w:t xml:space="preserve"> Шағын және орта бизнес кәсіпорындарында тағамдық технологиялар және тамақтандыруды ұйымдастыру, </w:t>
      </w:r>
      <w:r w:rsidR="006F6BB4" w:rsidRPr="00284E53">
        <w:rPr>
          <w:rFonts w:ascii="Times New Roman" w:hAnsi="Times New Roman" w:cs="Times New Roman"/>
          <w:sz w:val="28"/>
          <w:szCs w:val="28"/>
          <w:lang w:val="kk-KZ"/>
        </w:rPr>
        <w:t>6В07245-Ет және ет өнімдерінің технологиясы  білім беру бағдарламалары бойынша білім алушыларына  арналған  оқу құралы.</w:t>
      </w:r>
    </w:p>
    <w:p w:rsidR="006F6BB4" w:rsidRPr="00284E53" w:rsidRDefault="006F6BB4" w:rsidP="00284E53">
      <w:pPr>
        <w:spacing w:after="0" w:line="240" w:lineRule="auto"/>
        <w:ind w:left="142"/>
        <w:jc w:val="both"/>
        <w:rPr>
          <w:rFonts w:ascii="Times New Roman" w:hAnsi="Times New Roman" w:cs="Times New Roman"/>
          <w:sz w:val="28"/>
          <w:szCs w:val="28"/>
          <w:lang w:val="kk-KZ"/>
        </w:rPr>
      </w:pPr>
    </w:p>
    <w:p w:rsidR="006F6BB4" w:rsidRPr="00284E53" w:rsidRDefault="006F6BB4" w:rsidP="00284E53">
      <w:pPr>
        <w:spacing w:after="0" w:line="240" w:lineRule="auto"/>
        <w:ind w:left="142"/>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Оқу құралында </w:t>
      </w:r>
      <w:r w:rsidR="0020422B" w:rsidRPr="00284E53">
        <w:rPr>
          <w:rFonts w:ascii="Times New Roman" w:hAnsi="Times New Roman" w:cs="Times New Roman"/>
          <w:sz w:val="28"/>
          <w:szCs w:val="28"/>
          <w:lang w:val="kk-KZ"/>
        </w:rPr>
        <w:t>өсімдік шикізаттарынан алынған тағамдық биологиялық белсенді қоспалар және олардың алу технологиясы,</w:t>
      </w:r>
      <w:r w:rsidRPr="00284E53">
        <w:rPr>
          <w:rFonts w:ascii="Times New Roman" w:hAnsi="Times New Roman" w:cs="Times New Roman"/>
          <w:sz w:val="28"/>
          <w:szCs w:val="28"/>
          <w:lang w:val="kk-KZ"/>
        </w:rPr>
        <w:t xml:space="preserve"> </w:t>
      </w:r>
      <w:r w:rsidR="0020422B" w:rsidRPr="00284E53">
        <w:rPr>
          <w:rFonts w:ascii="Times New Roman" w:hAnsi="Times New Roman" w:cs="Times New Roman"/>
          <w:sz w:val="28"/>
          <w:szCs w:val="28"/>
          <w:lang w:val="kk-KZ"/>
        </w:rPr>
        <w:t xml:space="preserve">және өсімдік шикізаттарына сипаттамасы </w:t>
      </w:r>
      <w:r w:rsidRPr="00284E53">
        <w:rPr>
          <w:rFonts w:ascii="Times New Roman" w:hAnsi="Times New Roman" w:cs="Times New Roman"/>
          <w:sz w:val="28"/>
          <w:szCs w:val="28"/>
          <w:lang w:val="kk-KZ"/>
        </w:rPr>
        <w:t xml:space="preserve">туралы мәліметтер берілген. </w:t>
      </w:r>
    </w:p>
    <w:p w:rsidR="006F6BB4" w:rsidRPr="00284E53" w:rsidRDefault="006F6BB4" w:rsidP="00284E53">
      <w:pPr>
        <w:spacing w:after="0" w:line="240" w:lineRule="auto"/>
        <w:ind w:left="142"/>
        <w:jc w:val="both"/>
        <w:rPr>
          <w:rFonts w:ascii="Times New Roman" w:hAnsi="Times New Roman" w:cs="Times New Roman"/>
          <w:sz w:val="28"/>
          <w:szCs w:val="28"/>
          <w:lang w:val="kk-KZ"/>
        </w:rPr>
      </w:pPr>
    </w:p>
    <w:p w:rsidR="006F6BB4" w:rsidRPr="00284E53" w:rsidRDefault="006F6BB4" w:rsidP="00284E53">
      <w:pPr>
        <w:spacing w:after="0" w:line="240" w:lineRule="auto"/>
        <w:ind w:left="142"/>
        <w:jc w:val="both"/>
        <w:rPr>
          <w:rFonts w:ascii="Times New Roman" w:hAnsi="Times New Roman" w:cs="Times New Roman"/>
          <w:sz w:val="28"/>
          <w:szCs w:val="28"/>
          <w:lang w:val="kk-KZ"/>
        </w:rPr>
      </w:pPr>
      <w:r w:rsidRPr="00284E53">
        <w:rPr>
          <w:rFonts w:ascii="Times New Roman" w:hAnsi="Times New Roman" w:cs="Times New Roman"/>
          <w:sz w:val="28"/>
          <w:szCs w:val="28"/>
          <w:lang w:val="kk-KZ" w:eastAsia="ko-KR"/>
        </w:rPr>
        <w:t>Пікір берушілер:</w:t>
      </w:r>
      <w:r w:rsidRPr="00284E53">
        <w:rPr>
          <w:rFonts w:ascii="Times New Roman" w:hAnsi="Times New Roman" w:cs="Times New Roman"/>
          <w:sz w:val="28"/>
          <w:szCs w:val="28"/>
          <w:lang w:val="kk-KZ"/>
        </w:rPr>
        <w:t xml:space="preserve"> </w:t>
      </w:r>
    </w:p>
    <w:p w:rsidR="006F6BB4" w:rsidRPr="00284E53" w:rsidRDefault="006F6BB4" w:rsidP="00284E53">
      <w:pPr>
        <w:spacing w:after="0" w:line="240" w:lineRule="auto"/>
        <w:ind w:left="142"/>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       </w:t>
      </w:r>
      <w:r w:rsidR="00092C77">
        <w:rPr>
          <w:rFonts w:ascii="Times New Roman" w:hAnsi="Times New Roman" w:cs="Times New Roman"/>
          <w:b/>
          <w:sz w:val="28"/>
          <w:szCs w:val="28"/>
          <w:lang w:val="kk-KZ"/>
        </w:rPr>
        <w:t>Мамаева Лаура Асылбекқызы</w:t>
      </w:r>
      <w:r w:rsidRPr="00284E53">
        <w:rPr>
          <w:rFonts w:ascii="Times New Roman" w:hAnsi="Times New Roman" w:cs="Times New Roman"/>
          <w:sz w:val="28"/>
          <w:szCs w:val="28"/>
          <w:lang w:val="kk-KZ"/>
        </w:rPr>
        <w:t xml:space="preserve"> - </w:t>
      </w:r>
      <w:r w:rsidRPr="00284E53">
        <w:rPr>
          <w:rFonts w:ascii="Times New Roman" w:hAnsi="Times New Roman" w:cs="Times New Roman"/>
          <w:sz w:val="28"/>
          <w:szCs w:val="28"/>
          <w:lang w:val="kk-KZ" w:eastAsia="ko-KR"/>
        </w:rPr>
        <w:t xml:space="preserve"> </w:t>
      </w:r>
      <w:r w:rsidRPr="00284E53">
        <w:rPr>
          <w:rFonts w:ascii="Times New Roman" w:hAnsi="Times New Roman" w:cs="Times New Roman"/>
          <w:sz w:val="28"/>
          <w:szCs w:val="28"/>
          <w:lang w:val="kk-KZ"/>
        </w:rPr>
        <w:t xml:space="preserve">«Тағам өнімдерінің технологиясы  және қауіпсіздігі» кафедрасының меңгерушісі, профессор, б.ғ.к. ҚазҰАЗУ                                       </w:t>
      </w:r>
    </w:p>
    <w:p w:rsidR="006F6BB4" w:rsidRPr="00284E53" w:rsidRDefault="006F6BB4" w:rsidP="00284E53">
      <w:pPr>
        <w:spacing w:after="0" w:line="240" w:lineRule="auto"/>
        <w:ind w:left="142"/>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 </w:t>
      </w:r>
      <w:r w:rsidRPr="00284E53">
        <w:rPr>
          <w:rFonts w:ascii="Times New Roman" w:hAnsi="Times New Roman" w:cs="Times New Roman"/>
          <w:b/>
          <w:sz w:val="28"/>
          <w:szCs w:val="28"/>
          <w:lang w:val="kk-KZ"/>
        </w:rPr>
        <w:t xml:space="preserve">Мамырбекова Айжан </w:t>
      </w:r>
      <w:r w:rsidR="00E67F4D" w:rsidRPr="00284E53">
        <w:rPr>
          <w:rFonts w:ascii="Times New Roman" w:hAnsi="Times New Roman" w:cs="Times New Roman"/>
          <w:sz w:val="28"/>
          <w:szCs w:val="28"/>
          <w:lang w:val="kk-KZ"/>
        </w:rPr>
        <w:t xml:space="preserve"> - А.Яс</w:t>
      </w:r>
      <w:r w:rsidRPr="00284E53">
        <w:rPr>
          <w:rFonts w:ascii="Times New Roman" w:hAnsi="Times New Roman" w:cs="Times New Roman"/>
          <w:sz w:val="28"/>
          <w:szCs w:val="28"/>
          <w:lang w:val="kk-KZ"/>
        </w:rPr>
        <w:t>ауи атындағы Халықаралық университетінің доценті, х.ғ.к.</w:t>
      </w:r>
    </w:p>
    <w:p w:rsidR="006F6BB4" w:rsidRPr="00284E53" w:rsidRDefault="006F6BB4" w:rsidP="00284E53">
      <w:pPr>
        <w:spacing w:after="0" w:line="240" w:lineRule="auto"/>
        <w:ind w:left="142"/>
        <w:jc w:val="both"/>
        <w:rPr>
          <w:rFonts w:ascii="Times New Roman" w:hAnsi="Times New Roman" w:cs="Times New Roman"/>
          <w:sz w:val="28"/>
          <w:szCs w:val="28"/>
          <w:lang w:val="kk-KZ"/>
        </w:rPr>
      </w:pPr>
      <w:r w:rsidRPr="00284E53">
        <w:rPr>
          <w:rFonts w:ascii="Times New Roman" w:hAnsi="Times New Roman" w:cs="Times New Roman"/>
          <w:b/>
          <w:sz w:val="28"/>
          <w:szCs w:val="28"/>
          <w:lang w:val="kk-KZ"/>
        </w:rPr>
        <w:t xml:space="preserve">    </w:t>
      </w:r>
      <w:r w:rsidR="00216DF8" w:rsidRPr="00284E53">
        <w:rPr>
          <w:rFonts w:ascii="Times New Roman" w:hAnsi="Times New Roman" w:cs="Times New Roman"/>
          <w:b/>
          <w:sz w:val="28"/>
          <w:szCs w:val="28"/>
          <w:lang w:val="kk-KZ"/>
        </w:rPr>
        <w:t xml:space="preserve">  </w:t>
      </w:r>
      <w:r w:rsidR="00092C77">
        <w:rPr>
          <w:rFonts w:ascii="Times New Roman" w:hAnsi="Times New Roman" w:cs="Times New Roman"/>
          <w:b/>
          <w:sz w:val="28"/>
          <w:szCs w:val="28"/>
          <w:lang w:val="kk-KZ"/>
        </w:rPr>
        <w:t xml:space="preserve"> Абишев Марат Жанысбекұлы</w:t>
      </w:r>
      <w:r w:rsidRPr="00284E53">
        <w:rPr>
          <w:rFonts w:ascii="Times New Roman" w:hAnsi="Times New Roman" w:cs="Times New Roman"/>
          <w:b/>
          <w:sz w:val="28"/>
          <w:szCs w:val="28"/>
          <w:lang w:val="kk-KZ"/>
        </w:rPr>
        <w:t xml:space="preserve">-  </w:t>
      </w:r>
      <w:r w:rsidRPr="00284E53">
        <w:rPr>
          <w:rFonts w:ascii="Times New Roman" w:hAnsi="Times New Roman" w:cs="Times New Roman"/>
          <w:sz w:val="28"/>
          <w:szCs w:val="28"/>
          <w:lang w:val="kk-KZ"/>
        </w:rPr>
        <w:t xml:space="preserve">«Азық-түлік өнімдерінің технологиясы және қауіпсіздігі» кафедрасының доценті, т.ғ.к.                         </w:t>
      </w:r>
    </w:p>
    <w:p w:rsidR="006F6BB4" w:rsidRPr="00284E53" w:rsidRDefault="006F6BB4" w:rsidP="00284E53">
      <w:pPr>
        <w:spacing w:after="0" w:line="240" w:lineRule="auto"/>
        <w:ind w:left="142"/>
        <w:jc w:val="both"/>
        <w:rPr>
          <w:rFonts w:ascii="Times New Roman" w:hAnsi="Times New Roman" w:cs="Times New Roman"/>
          <w:sz w:val="28"/>
          <w:szCs w:val="28"/>
          <w:lang w:val="kk-KZ"/>
        </w:rPr>
      </w:pPr>
    </w:p>
    <w:p w:rsidR="006F6BB4" w:rsidRPr="00284E53" w:rsidRDefault="006F6BB4" w:rsidP="00284E53">
      <w:pPr>
        <w:ind w:left="142"/>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Оқу құралы М.Әуезов атындағы Оңтүстік қазақстан университетінің Оқу –әдістемелік кеңеспен баспаға ұсынылды, </w:t>
      </w:r>
      <w:r w:rsidR="007B5B7F" w:rsidRPr="00284E53">
        <w:rPr>
          <w:rFonts w:ascii="Times New Roman" w:hAnsi="Times New Roman" w:cs="Times New Roman"/>
          <w:sz w:val="28"/>
          <w:szCs w:val="28"/>
          <w:lang w:val="kk-KZ"/>
        </w:rPr>
        <w:t xml:space="preserve">хаттама  №      «   »          </w:t>
      </w:r>
      <w:r w:rsidR="00413232" w:rsidRPr="00284E53">
        <w:rPr>
          <w:rFonts w:ascii="Times New Roman" w:hAnsi="Times New Roman" w:cs="Times New Roman"/>
          <w:sz w:val="28"/>
          <w:szCs w:val="28"/>
          <w:lang w:val="kk-KZ"/>
        </w:rPr>
        <w:t xml:space="preserve"> 2023</w:t>
      </w:r>
      <w:r w:rsidRPr="00284E53">
        <w:rPr>
          <w:rFonts w:ascii="Times New Roman" w:hAnsi="Times New Roman" w:cs="Times New Roman"/>
          <w:sz w:val="28"/>
          <w:szCs w:val="28"/>
          <w:lang w:val="kk-KZ"/>
        </w:rPr>
        <w:t xml:space="preserve">ж. </w:t>
      </w:r>
    </w:p>
    <w:p w:rsidR="006F6BB4" w:rsidRPr="00284E53" w:rsidRDefault="006F6BB4" w:rsidP="00284E53">
      <w:pPr>
        <w:ind w:left="142"/>
        <w:jc w:val="both"/>
        <w:rPr>
          <w:rFonts w:ascii="Times New Roman" w:hAnsi="Times New Roman" w:cs="Times New Roman"/>
          <w:sz w:val="28"/>
          <w:szCs w:val="28"/>
          <w:lang w:val="kk-KZ"/>
        </w:rPr>
      </w:pPr>
    </w:p>
    <w:p w:rsidR="007B5B7F" w:rsidRPr="00284E53" w:rsidRDefault="007B5B7F" w:rsidP="00284E53">
      <w:pPr>
        <w:ind w:left="142"/>
        <w:jc w:val="both"/>
        <w:rPr>
          <w:rFonts w:ascii="Times New Roman" w:hAnsi="Times New Roman" w:cs="Times New Roman"/>
          <w:sz w:val="28"/>
          <w:szCs w:val="28"/>
          <w:lang w:val="kk-KZ"/>
        </w:rPr>
      </w:pPr>
    </w:p>
    <w:p w:rsidR="007B5B7F" w:rsidRPr="00284E53" w:rsidRDefault="007B5B7F" w:rsidP="00284E53">
      <w:pPr>
        <w:ind w:left="142"/>
        <w:jc w:val="both"/>
        <w:rPr>
          <w:rFonts w:ascii="Times New Roman" w:hAnsi="Times New Roman" w:cs="Times New Roman"/>
          <w:sz w:val="28"/>
          <w:szCs w:val="28"/>
          <w:lang w:val="kk-KZ"/>
        </w:rPr>
      </w:pPr>
    </w:p>
    <w:p w:rsidR="007B5B7F" w:rsidRDefault="007B5B7F" w:rsidP="00284E53">
      <w:pPr>
        <w:ind w:left="142"/>
        <w:jc w:val="both"/>
        <w:rPr>
          <w:rFonts w:ascii="Times New Roman" w:hAnsi="Times New Roman" w:cs="Times New Roman"/>
          <w:sz w:val="28"/>
          <w:szCs w:val="28"/>
          <w:lang w:val="kk-KZ"/>
        </w:rPr>
      </w:pPr>
    </w:p>
    <w:p w:rsidR="007B7201" w:rsidRPr="00284E53" w:rsidRDefault="007B7201" w:rsidP="00284E53">
      <w:pPr>
        <w:ind w:left="142"/>
        <w:jc w:val="both"/>
        <w:rPr>
          <w:rFonts w:ascii="Times New Roman" w:hAnsi="Times New Roman" w:cs="Times New Roman"/>
          <w:sz w:val="28"/>
          <w:szCs w:val="28"/>
          <w:lang w:val="kk-KZ"/>
        </w:rPr>
      </w:pPr>
    </w:p>
    <w:p w:rsidR="006F6BB4" w:rsidRPr="00284E53" w:rsidRDefault="006F6BB4" w:rsidP="00284E53">
      <w:pPr>
        <w:spacing w:after="0" w:line="240" w:lineRule="auto"/>
        <w:ind w:left="142"/>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ISBN </w:t>
      </w:r>
      <w:r w:rsidR="00782CF7" w:rsidRPr="00284E53">
        <w:rPr>
          <w:rFonts w:ascii="Times New Roman" w:hAnsi="Times New Roman" w:cs="Times New Roman"/>
          <w:sz w:val="28"/>
          <w:szCs w:val="28"/>
          <w:lang w:val="kk-KZ"/>
        </w:rPr>
        <w:t xml:space="preserve">                                       </w:t>
      </w:r>
      <w:r w:rsidRPr="00284E53">
        <w:rPr>
          <w:rFonts w:ascii="Times New Roman" w:hAnsi="Times New Roman" w:cs="Times New Roman"/>
          <w:sz w:val="28"/>
          <w:szCs w:val="28"/>
          <w:lang w:val="kk-KZ"/>
        </w:rPr>
        <w:t xml:space="preserve">©  М.Әуезов атындағы Оңтүстік     </w:t>
      </w:r>
    </w:p>
    <w:p w:rsidR="006F6BB4" w:rsidRPr="00284E53" w:rsidRDefault="006F6BB4" w:rsidP="00284E53">
      <w:pPr>
        <w:spacing w:after="0" w:line="240" w:lineRule="auto"/>
        <w:ind w:left="142"/>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                                                 Қазақстан  университеті</w:t>
      </w:r>
    </w:p>
    <w:p w:rsidR="006F6BB4" w:rsidRPr="00284E53" w:rsidRDefault="006F6BB4" w:rsidP="00284E53">
      <w:pPr>
        <w:spacing w:after="0" w:line="240" w:lineRule="auto"/>
        <w:ind w:left="142"/>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                                                     </w:t>
      </w:r>
    </w:p>
    <w:p w:rsidR="00413232" w:rsidRPr="00284E53" w:rsidRDefault="00413232" w:rsidP="00284E53">
      <w:pPr>
        <w:spacing w:after="0" w:line="240" w:lineRule="auto"/>
        <w:ind w:left="142"/>
        <w:jc w:val="both"/>
        <w:rPr>
          <w:rFonts w:ascii="Times New Roman" w:hAnsi="Times New Roman" w:cs="Times New Roman"/>
          <w:sz w:val="28"/>
          <w:szCs w:val="28"/>
          <w:lang w:val="kk-KZ"/>
        </w:rPr>
      </w:pPr>
    </w:p>
    <w:p w:rsidR="006F6BB4" w:rsidRPr="00284E53" w:rsidRDefault="006F6BB4" w:rsidP="007523AB">
      <w:pPr>
        <w:spacing w:after="0" w:line="240" w:lineRule="auto"/>
        <w:ind w:left="142"/>
        <w:jc w:val="center"/>
        <w:rPr>
          <w:rFonts w:ascii="Times New Roman" w:hAnsi="Times New Roman" w:cs="Times New Roman"/>
          <w:b/>
          <w:sz w:val="28"/>
          <w:szCs w:val="28"/>
          <w:lang w:val="kk-KZ"/>
        </w:rPr>
      </w:pPr>
      <w:r w:rsidRPr="00284E53">
        <w:rPr>
          <w:rFonts w:ascii="Times New Roman" w:hAnsi="Times New Roman" w:cs="Times New Roman"/>
          <w:b/>
          <w:sz w:val="28"/>
          <w:szCs w:val="28"/>
          <w:lang w:val="kk-KZ"/>
        </w:rPr>
        <w:lastRenderedPageBreak/>
        <w:t>Мазмұны</w:t>
      </w:r>
    </w:p>
    <w:p w:rsidR="00746A4E" w:rsidRPr="00284E53" w:rsidRDefault="00746A4E" w:rsidP="00284E53">
      <w:pPr>
        <w:spacing w:after="0" w:line="240" w:lineRule="auto"/>
        <w:ind w:left="142"/>
        <w:jc w:val="both"/>
        <w:rPr>
          <w:rFonts w:ascii="Times New Roman" w:hAnsi="Times New Roman" w:cs="Times New Roman"/>
          <w:b/>
          <w:sz w:val="28"/>
          <w:szCs w:val="28"/>
          <w:lang w:val="kk-KZ"/>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1"/>
        <w:gridCol w:w="8061"/>
        <w:gridCol w:w="838"/>
      </w:tblGrid>
      <w:tr w:rsidR="00284E53" w:rsidRPr="00E63EA4" w:rsidTr="006A4F07">
        <w:tc>
          <w:tcPr>
            <w:tcW w:w="671" w:type="dxa"/>
          </w:tcPr>
          <w:p w:rsidR="00E67F4D" w:rsidRPr="00E63EA4" w:rsidRDefault="00E67F4D" w:rsidP="00284E53">
            <w:pPr>
              <w:ind w:left="142"/>
              <w:jc w:val="both"/>
              <w:rPr>
                <w:b/>
                <w:sz w:val="28"/>
                <w:szCs w:val="28"/>
                <w:lang w:val="kk-KZ"/>
              </w:rPr>
            </w:pPr>
            <w:r w:rsidRPr="00E63EA4">
              <w:rPr>
                <w:b/>
                <w:sz w:val="28"/>
                <w:szCs w:val="28"/>
                <w:lang w:val="kk-KZ"/>
              </w:rPr>
              <w:t>№</w:t>
            </w:r>
          </w:p>
        </w:tc>
        <w:tc>
          <w:tcPr>
            <w:tcW w:w="8061" w:type="dxa"/>
          </w:tcPr>
          <w:p w:rsidR="00E67F4D" w:rsidRDefault="00E67F4D" w:rsidP="00EE5C99">
            <w:pPr>
              <w:ind w:left="142"/>
              <w:jc w:val="center"/>
              <w:rPr>
                <w:b/>
                <w:sz w:val="28"/>
                <w:szCs w:val="28"/>
                <w:lang w:val="en-US"/>
              </w:rPr>
            </w:pPr>
            <w:r w:rsidRPr="00E63EA4">
              <w:rPr>
                <w:b/>
                <w:sz w:val="28"/>
                <w:szCs w:val="28"/>
                <w:lang w:val="kk-KZ"/>
              </w:rPr>
              <w:t>Тақырыптар атауы</w:t>
            </w:r>
          </w:p>
          <w:p w:rsidR="00FE4ABE" w:rsidRPr="00FE4ABE" w:rsidRDefault="00FE4ABE" w:rsidP="00EE5C99">
            <w:pPr>
              <w:ind w:left="142"/>
              <w:jc w:val="center"/>
              <w:rPr>
                <w:b/>
                <w:sz w:val="28"/>
                <w:szCs w:val="28"/>
                <w:lang w:val="en-US"/>
              </w:rPr>
            </w:pPr>
          </w:p>
        </w:tc>
        <w:tc>
          <w:tcPr>
            <w:tcW w:w="838" w:type="dxa"/>
          </w:tcPr>
          <w:p w:rsidR="00E67F4D" w:rsidRPr="00E63EA4" w:rsidRDefault="00E67F4D" w:rsidP="00284E53">
            <w:pPr>
              <w:ind w:left="142"/>
              <w:jc w:val="both"/>
              <w:rPr>
                <w:b/>
                <w:sz w:val="28"/>
                <w:szCs w:val="28"/>
              </w:rPr>
            </w:pPr>
            <w:r w:rsidRPr="00E63EA4">
              <w:rPr>
                <w:b/>
                <w:sz w:val="28"/>
                <w:szCs w:val="28"/>
              </w:rPr>
              <w:t>беті</w:t>
            </w:r>
          </w:p>
        </w:tc>
      </w:tr>
      <w:tr w:rsidR="00284E53" w:rsidRPr="00E754A9" w:rsidTr="006A4F07">
        <w:tc>
          <w:tcPr>
            <w:tcW w:w="671" w:type="dxa"/>
          </w:tcPr>
          <w:p w:rsidR="00E67F4D" w:rsidRPr="00E754A9" w:rsidRDefault="00E67F4D" w:rsidP="00284E53">
            <w:pPr>
              <w:ind w:left="142"/>
              <w:jc w:val="both"/>
              <w:rPr>
                <w:sz w:val="28"/>
                <w:szCs w:val="28"/>
                <w:lang w:val="kk-KZ"/>
              </w:rPr>
            </w:pPr>
          </w:p>
        </w:tc>
        <w:tc>
          <w:tcPr>
            <w:tcW w:w="8061" w:type="dxa"/>
          </w:tcPr>
          <w:p w:rsidR="00E67F4D" w:rsidRPr="00E754A9" w:rsidRDefault="00DA20F5" w:rsidP="00284E53">
            <w:pPr>
              <w:ind w:left="142"/>
              <w:jc w:val="both"/>
              <w:rPr>
                <w:sz w:val="28"/>
                <w:szCs w:val="28"/>
                <w:lang w:val="kk-KZ"/>
              </w:rPr>
            </w:pPr>
            <w:r w:rsidRPr="00E754A9">
              <w:rPr>
                <w:sz w:val="28"/>
                <w:szCs w:val="28"/>
                <w:lang w:val="kk-KZ"/>
              </w:rPr>
              <w:t>Кіріспе</w:t>
            </w:r>
          </w:p>
        </w:tc>
        <w:tc>
          <w:tcPr>
            <w:tcW w:w="838" w:type="dxa"/>
          </w:tcPr>
          <w:p w:rsidR="00E67F4D" w:rsidRPr="00FD2B83" w:rsidRDefault="00FD2B83" w:rsidP="00284E53">
            <w:pPr>
              <w:ind w:left="142"/>
              <w:jc w:val="both"/>
              <w:rPr>
                <w:sz w:val="28"/>
                <w:szCs w:val="28"/>
                <w:lang w:val="kk-KZ"/>
              </w:rPr>
            </w:pPr>
            <w:r>
              <w:rPr>
                <w:sz w:val="28"/>
                <w:szCs w:val="28"/>
                <w:lang w:val="kk-KZ"/>
              </w:rPr>
              <w:t>7</w:t>
            </w:r>
          </w:p>
        </w:tc>
      </w:tr>
      <w:tr w:rsidR="00284E53" w:rsidRPr="00E754A9" w:rsidTr="006A4F07">
        <w:tc>
          <w:tcPr>
            <w:tcW w:w="671" w:type="dxa"/>
          </w:tcPr>
          <w:p w:rsidR="00E67F4D" w:rsidRPr="00E754A9" w:rsidRDefault="00DA20F5" w:rsidP="00284E53">
            <w:pPr>
              <w:ind w:left="142"/>
              <w:jc w:val="both"/>
              <w:rPr>
                <w:sz w:val="28"/>
                <w:szCs w:val="28"/>
                <w:lang w:val="kk-KZ"/>
              </w:rPr>
            </w:pPr>
            <w:r w:rsidRPr="00E754A9">
              <w:rPr>
                <w:sz w:val="28"/>
                <w:szCs w:val="28"/>
                <w:lang w:val="kk-KZ"/>
              </w:rPr>
              <w:t>1</w:t>
            </w:r>
          </w:p>
        </w:tc>
        <w:tc>
          <w:tcPr>
            <w:tcW w:w="8061" w:type="dxa"/>
          </w:tcPr>
          <w:p w:rsidR="00E67F4D" w:rsidRPr="00E754A9" w:rsidRDefault="00DA20F5" w:rsidP="00284E53">
            <w:pPr>
              <w:tabs>
                <w:tab w:val="left" w:pos="-360"/>
                <w:tab w:val="left" w:pos="180"/>
                <w:tab w:val="left" w:pos="360"/>
              </w:tabs>
              <w:ind w:left="142"/>
              <w:jc w:val="both"/>
              <w:rPr>
                <w:sz w:val="28"/>
                <w:szCs w:val="28"/>
                <w:lang w:val="kk-KZ"/>
              </w:rPr>
            </w:pPr>
            <w:r w:rsidRPr="00E754A9">
              <w:rPr>
                <w:sz w:val="28"/>
                <w:szCs w:val="28"/>
                <w:lang w:val="kk-KZ"/>
              </w:rPr>
              <w:t>Өсімдік тектес шикізаттан ББҚ алу және пайдаланудың теориялық және заңнамалық негіздері</w:t>
            </w:r>
          </w:p>
        </w:tc>
        <w:tc>
          <w:tcPr>
            <w:tcW w:w="838" w:type="dxa"/>
          </w:tcPr>
          <w:p w:rsidR="00E67F4D" w:rsidRPr="00FE4ABE" w:rsidRDefault="00E63EA4" w:rsidP="00284E53">
            <w:pPr>
              <w:ind w:left="142"/>
              <w:jc w:val="both"/>
              <w:rPr>
                <w:sz w:val="28"/>
                <w:szCs w:val="28"/>
                <w:lang w:val="en-US"/>
              </w:rPr>
            </w:pPr>
            <w:r>
              <w:rPr>
                <w:sz w:val="28"/>
                <w:szCs w:val="28"/>
                <w:lang w:val="kk-KZ"/>
              </w:rPr>
              <w:t>7</w:t>
            </w:r>
          </w:p>
        </w:tc>
      </w:tr>
      <w:tr w:rsidR="00284E53" w:rsidRPr="00E754A9" w:rsidTr="006A4F07">
        <w:tc>
          <w:tcPr>
            <w:tcW w:w="671" w:type="dxa"/>
          </w:tcPr>
          <w:p w:rsidR="00E67F4D" w:rsidRPr="00E754A9" w:rsidRDefault="00DA20F5" w:rsidP="00284E53">
            <w:pPr>
              <w:ind w:left="142"/>
              <w:jc w:val="both"/>
              <w:rPr>
                <w:sz w:val="28"/>
                <w:szCs w:val="28"/>
                <w:lang w:val="kk-KZ"/>
              </w:rPr>
            </w:pPr>
            <w:r w:rsidRPr="00E754A9">
              <w:rPr>
                <w:sz w:val="28"/>
                <w:szCs w:val="28"/>
                <w:lang w:val="kk-KZ"/>
              </w:rPr>
              <w:t>2</w:t>
            </w:r>
          </w:p>
        </w:tc>
        <w:tc>
          <w:tcPr>
            <w:tcW w:w="8061" w:type="dxa"/>
          </w:tcPr>
          <w:p w:rsidR="00DA20F5" w:rsidRPr="00E754A9" w:rsidRDefault="00DA20F5" w:rsidP="00284E53">
            <w:pPr>
              <w:tabs>
                <w:tab w:val="left" w:pos="0"/>
                <w:tab w:val="left" w:pos="180"/>
                <w:tab w:val="left" w:pos="360"/>
              </w:tabs>
              <w:ind w:left="142"/>
              <w:jc w:val="both"/>
              <w:rPr>
                <w:sz w:val="28"/>
                <w:szCs w:val="28"/>
                <w:lang w:val="kk-KZ"/>
              </w:rPr>
            </w:pPr>
            <w:r w:rsidRPr="00E754A9">
              <w:rPr>
                <w:sz w:val="28"/>
                <w:szCs w:val="28"/>
                <w:lang w:val="kk-KZ"/>
              </w:rPr>
              <w:t xml:space="preserve">Биологиялық белсенді қоспалардың тарихы </w:t>
            </w:r>
          </w:p>
          <w:p w:rsidR="00E67F4D" w:rsidRPr="00E754A9" w:rsidRDefault="00DA20F5" w:rsidP="00284E53">
            <w:pPr>
              <w:tabs>
                <w:tab w:val="left" w:pos="0"/>
                <w:tab w:val="left" w:pos="180"/>
                <w:tab w:val="left" w:pos="360"/>
              </w:tabs>
              <w:ind w:left="142"/>
              <w:jc w:val="both"/>
              <w:rPr>
                <w:sz w:val="28"/>
                <w:szCs w:val="28"/>
                <w:lang w:val="kk-KZ"/>
              </w:rPr>
            </w:pPr>
            <w:r w:rsidRPr="00E754A9">
              <w:rPr>
                <w:sz w:val="28"/>
                <w:szCs w:val="28"/>
                <w:lang w:val="kk-KZ"/>
              </w:rPr>
              <w:t>Адам тамақтануындағы негізгі қоректік заттардың жетіспеушілігі және оларды өтеу көздері</w:t>
            </w:r>
          </w:p>
        </w:tc>
        <w:tc>
          <w:tcPr>
            <w:tcW w:w="838" w:type="dxa"/>
          </w:tcPr>
          <w:p w:rsidR="00E67F4D" w:rsidRPr="00E754A9" w:rsidRDefault="00A75B2E" w:rsidP="00284E53">
            <w:pPr>
              <w:ind w:left="142"/>
              <w:jc w:val="both"/>
              <w:rPr>
                <w:sz w:val="28"/>
                <w:szCs w:val="28"/>
              </w:rPr>
            </w:pPr>
            <w:r w:rsidRPr="00E754A9">
              <w:rPr>
                <w:sz w:val="28"/>
                <w:szCs w:val="28"/>
              </w:rPr>
              <w:t>12</w:t>
            </w:r>
          </w:p>
        </w:tc>
      </w:tr>
      <w:tr w:rsidR="00284E53" w:rsidRPr="00E754A9" w:rsidTr="006A4F07">
        <w:tc>
          <w:tcPr>
            <w:tcW w:w="671" w:type="dxa"/>
          </w:tcPr>
          <w:p w:rsidR="00E67F4D" w:rsidRPr="00E754A9" w:rsidRDefault="00A75B2E" w:rsidP="00284E53">
            <w:pPr>
              <w:ind w:left="142"/>
              <w:jc w:val="both"/>
              <w:rPr>
                <w:sz w:val="28"/>
                <w:szCs w:val="28"/>
                <w:lang w:val="kk-KZ"/>
              </w:rPr>
            </w:pPr>
            <w:r w:rsidRPr="00E754A9">
              <w:rPr>
                <w:sz w:val="28"/>
                <w:szCs w:val="28"/>
                <w:lang w:val="kk-KZ"/>
              </w:rPr>
              <w:t>3</w:t>
            </w:r>
          </w:p>
        </w:tc>
        <w:tc>
          <w:tcPr>
            <w:tcW w:w="8061" w:type="dxa"/>
          </w:tcPr>
          <w:p w:rsidR="00E67F4D" w:rsidRPr="00E754A9" w:rsidRDefault="00A75B2E" w:rsidP="00284E53">
            <w:pPr>
              <w:pStyle w:val="3"/>
              <w:shd w:val="clear" w:color="auto" w:fill="FFFFFF"/>
              <w:spacing w:before="0" w:after="0"/>
              <w:ind w:left="142"/>
              <w:jc w:val="both"/>
              <w:textAlignment w:val="baseline"/>
              <w:outlineLvl w:val="2"/>
              <w:rPr>
                <w:rFonts w:ascii="Times New Roman" w:hAnsi="Times New Roman" w:cs="Times New Roman"/>
                <w:sz w:val="28"/>
                <w:szCs w:val="28"/>
                <w:lang w:val="kk-KZ"/>
              </w:rPr>
            </w:pPr>
            <w:r w:rsidRPr="00E754A9">
              <w:rPr>
                <w:rFonts w:ascii="Times New Roman" w:hAnsi="Times New Roman" w:cs="Times New Roman"/>
                <w:b w:val="0"/>
                <w:sz w:val="28"/>
                <w:szCs w:val="28"/>
                <w:lang w:val="kk-KZ"/>
              </w:rPr>
              <w:t>Тағамға биологиялық белсенді тағамдық қоспалар, мамандандырылған тамақ өнімдері ретінде</w:t>
            </w:r>
          </w:p>
        </w:tc>
        <w:tc>
          <w:tcPr>
            <w:tcW w:w="838" w:type="dxa"/>
          </w:tcPr>
          <w:p w:rsidR="00E67F4D" w:rsidRPr="00FE4ABE" w:rsidRDefault="00FE4ABE" w:rsidP="00284E53">
            <w:pPr>
              <w:ind w:left="142"/>
              <w:jc w:val="both"/>
              <w:rPr>
                <w:sz w:val="28"/>
                <w:szCs w:val="28"/>
                <w:lang w:val="en-US"/>
              </w:rPr>
            </w:pPr>
            <w:r>
              <w:rPr>
                <w:sz w:val="28"/>
                <w:szCs w:val="28"/>
                <w:lang w:val="kk-KZ"/>
              </w:rPr>
              <w:t>2</w:t>
            </w:r>
            <w:r>
              <w:rPr>
                <w:sz w:val="28"/>
                <w:szCs w:val="28"/>
                <w:lang w:val="en-US"/>
              </w:rPr>
              <w:t>1</w:t>
            </w:r>
          </w:p>
        </w:tc>
      </w:tr>
      <w:tr w:rsidR="00284E53" w:rsidRPr="00E754A9" w:rsidTr="006A4F07">
        <w:trPr>
          <w:trHeight w:val="365"/>
        </w:trPr>
        <w:tc>
          <w:tcPr>
            <w:tcW w:w="671" w:type="dxa"/>
          </w:tcPr>
          <w:p w:rsidR="00E67F4D" w:rsidRPr="00E754A9" w:rsidRDefault="00A75B2E" w:rsidP="00284E53">
            <w:pPr>
              <w:ind w:left="142"/>
              <w:jc w:val="both"/>
              <w:rPr>
                <w:sz w:val="28"/>
                <w:szCs w:val="28"/>
                <w:lang w:val="kk-KZ"/>
              </w:rPr>
            </w:pPr>
            <w:r w:rsidRPr="00E754A9">
              <w:rPr>
                <w:sz w:val="28"/>
                <w:szCs w:val="28"/>
                <w:lang w:val="kk-KZ"/>
              </w:rPr>
              <w:t>4</w:t>
            </w:r>
          </w:p>
        </w:tc>
        <w:tc>
          <w:tcPr>
            <w:tcW w:w="8061" w:type="dxa"/>
          </w:tcPr>
          <w:p w:rsidR="00E67F4D" w:rsidRPr="00E754A9" w:rsidRDefault="00A75B2E" w:rsidP="00284E53">
            <w:pPr>
              <w:pStyle w:val="Default"/>
              <w:ind w:left="142"/>
              <w:jc w:val="both"/>
              <w:rPr>
                <w:color w:val="auto"/>
                <w:sz w:val="28"/>
                <w:szCs w:val="28"/>
                <w:lang w:val="kk-KZ"/>
              </w:rPr>
            </w:pPr>
            <w:r w:rsidRPr="00E754A9">
              <w:rPr>
                <w:color w:val="auto"/>
                <w:sz w:val="28"/>
                <w:szCs w:val="28"/>
                <w:lang w:val="kk-KZ"/>
              </w:rPr>
              <w:t>Өсімдік тектес ББҚ қоспаларды өндіруді реттейтін заңнамалық актілер</w:t>
            </w:r>
          </w:p>
        </w:tc>
        <w:tc>
          <w:tcPr>
            <w:tcW w:w="838" w:type="dxa"/>
          </w:tcPr>
          <w:p w:rsidR="00E67F4D" w:rsidRPr="00FE4ABE" w:rsidRDefault="00FE4ABE" w:rsidP="00284E53">
            <w:pPr>
              <w:ind w:left="142"/>
              <w:jc w:val="both"/>
              <w:rPr>
                <w:sz w:val="28"/>
                <w:szCs w:val="28"/>
                <w:lang w:val="en-US"/>
              </w:rPr>
            </w:pPr>
            <w:r>
              <w:rPr>
                <w:sz w:val="28"/>
                <w:szCs w:val="28"/>
                <w:lang w:val="en-US"/>
              </w:rPr>
              <w:t>22</w:t>
            </w:r>
          </w:p>
        </w:tc>
      </w:tr>
      <w:tr w:rsidR="00284E53" w:rsidRPr="00E754A9" w:rsidTr="006A4F07">
        <w:tc>
          <w:tcPr>
            <w:tcW w:w="671" w:type="dxa"/>
          </w:tcPr>
          <w:p w:rsidR="00E67F4D" w:rsidRPr="00E754A9" w:rsidRDefault="00A75B2E" w:rsidP="00284E53">
            <w:pPr>
              <w:ind w:left="142"/>
              <w:jc w:val="both"/>
              <w:rPr>
                <w:sz w:val="28"/>
                <w:szCs w:val="28"/>
                <w:lang w:val="kk-KZ"/>
              </w:rPr>
            </w:pPr>
            <w:r w:rsidRPr="00E754A9">
              <w:rPr>
                <w:sz w:val="28"/>
                <w:szCs w:val="28"/>
                <w:lang w:val="kk-KZ"/>
              </w:rPr>
              <w:t>5</w:t>
            </w:r>
          </w:p>
        </w:tc>
        <w:tc>
          <w:tcPr>
            <w:tcW w:w="8061" w:type="dxa"/>
          </w:tcPr>
          <w:p w:rsidR="00E67F4D" w:rsidRPr="00E754A9" w:rsidRDefault="00A75B2E" w:rsidP="00284E53">
            <w:pPr>
              <w:pStyle w:val="Default"/>
              <w:ind w:left="142"/>
              <w:jc w:val="both"/>
              <w:rPr>
                <w:color w:val="auto"/>
                <w:sz w:val="28"/>
                <w:szCs w:val="28"/>
                <w:lang w:val="kk-KZ"/>
              </w:rPr>
            </w:pPr>
            <w:r w:rsidRPr="00E754A9">
              <w:rPr>
                <w:color w:val="auto"/>
                <w:sz w:val="28"/>
                <w:szCs w:val="28"/>
                <w:lang w:val="kk-KZ"/>
              </w:rPr>
              <w:t>ББҚ жіктелуі, химиялық құрамы, оларды пайдалану принциптері мен қауіптері</w:t>
            </w:r>
          </w:p>
        </w:tc>
        <w:tc>
          <w:tcPr>
            <w:tcW w:w="838" w:type="dxa"/>
          </w:tcPr>
          <w:p w:rsidR="00E67F4D" w:rsidRPr="008C10D3" w:rsidRDefault="008C10D3" w:rsidP="00284E53">
            <w:pPr>
              <w:ind w:left="142"/>
              <w:jc w:val="both"/>
              <w:rPr>
                <w:sz w:val="28"/>
                <w:szCs w:val="28"/>
                <w:lang w:val="en-US"/>
              </w:rPr>
            </w:pPr>
            <w:r>
              <w:rPr>
                <w:sz w:val="28"/>
                <w:szCs w:val="28"/>
                <w:lang w:val="en-US"/>
              </w:rPr>
              <w:t>26</w:t>
            </w:r>
          </w:p>
        </w:tc>
      </w:tr>
      <w:tr w:rsidR="00E63EA4" w:rsidRPr="00E754A9" w:rsidTr="006A4F07">
        <w:tc>
          <w:tcPr>
            <w:tcW w:w="671" w:type="dxa"/>
          </w:tcPr>
          <w:p w:rsidR="00E63EA4" w:rsidRPr="00E754A9" w:rsidRDefault="00E63EA4" w:rsidP="00CE78C6">
            <w:pPr>
              <w:ind w:left="142"/>
              <w:jc w:val="both"/>
              <w:rPr>
                <w:sz w:val="28"/>
                <w:szCs w:val="28"/>
                <w:lang w:val="kk-KZ"/>
              </w:rPr>
            </w:pPr>
            <w:r w:rsidRPr="00E754A9">
              <w:rPr>
                <w:sz w:val="28"/>
                <w:szCs w:val="28"/>
                <w:lang w:val="kk-KZ"/>
              </w:rPr>
              <w:t>6</w:t>
            </w:r>
          </w:p>
        </w:tc>
        <w:tc>
          <w:tcPr>
            <w:tcW w:w="8061" w:type="dxa"/>
          </w:tcPr>
          <w:p w:rsidR="00E63EA4" w:rsidRPr="00EE5C99" w:rsidRDefault="00E63EA4" w:rsidP="00284E53">
            <w:pPr>
              <w:pStyle w:val="Default"/>
              <w:ind w:left="142"/>
              <w:jc w:val="both"/>
              <w:rPr>
                <w:color w:val="auto"/>
                <w:sz w:val="28"/>
                <w:szCs w:val="28"/>
                <w:lang w:val="kk-KZ"/>
              </w:rPr>
            </w:pPr>
            <w:r w:rsidRPr="00EE5C99">
              <w:rPr>
                <w:color w:val="auto"/>
                <w:sz w:val="28"/>
                <w:szCs w:val="28"/>
                <w:lang w:val="kk-KZ"/>
              </w:rPr>
              <w:t>Өсімдік тектес ББҚ құрамындағы микронутриенттердің негізгі физиологиялық функциялары</w:t>
            </w:r>
          </w:p>
        </w:tc>
        <w:tc>
          <w:tcPr>
            <w:tcW w:w="838" w:type="dxa"/>
          </w:tcPr>
          <w:p w:rsidR="00E63EA4" w:rsidRPr="008C10D3" w:rsidRDefault="008C10D3" w:rsidP="00284E53">
            <w:pPr>
              <w:ind w:left="142"/>
              <w:jc w:val="both"/>
              <w:rPr>
                <w:sz w:val="28"/>
                <w:szCs w:val="28"/>
                <w:lang w:val="en-US"/>
              </w:rPr>
            </w:pPr>
            <w:r>
              <w:rPr>
                <w:sz w:val="28"/>
                <w:szCs w:val="28"/>
                <w:lang w:val="kk-KZ"/>
              </w:rPr>
              <w:t>3</w:t>
            </w:r>
            <w:r>
              <w:rPr>
                <w:sz w:val="28"/>
                <w:szCs w:val="28"/>
                <w:lang w:val="en-US"/>
              </w:rPr>
              <w:t>4</w:t>
            </w:r>
          </w:p>
        </w:tc>
      </w:tr>
      <w:tr w:rsidR="00E63EA4" w:rsidRPr="00E754A9" w:rsidTr="006A4F07">
        <w:tc>
          <w:tcPr>
            <w:tcW w:w="671" w:type="dxa"/>
          </w:tcPr>
          <w:p w:rsidR="00E63EA4" w:rsidRPr="00E754A9" w:rsidRDefault="00E63EA4" w:rsidP="00CE78C6">
            <w:pPr>
              <w:ind w:left="142"/>
              <w:jc w:val="both"/>
              <w:rPr>
                <w:sz w:val="28"/>
                <w:szCs w:val="28"/>
                <w:lang w:val="kk-KZ"/>
              </w:rPr>
            </w:pPr>
            <w:r w:rsidRPr="00E754A9">
              <w:rPr>
                <w:sz w:val="28"/>
                <w:szCs w:val="28"/>
                <w:lang w:val="kk-KZ"/>
              </w:rPr>
              <w:t>7</w:t>
            </w:r>
          </w:p>
        </w:tc>
        <w:tc>
          <w:tcPr>
            <w:tcW w:w="8061" w:type="dxa"/>
          </w:tcPr>
          <w:p w:rsidR="00E63EA4" w:rsidRPr="00E754A9" w:rsidRDefault="00E63EA4" w:rsidP="00284E53">
            <w:pPr>
              <w:pStyle w:val="Default"/>
              <w:ind w:left="142"/>
              <w:jc w:val="both"/>
              <w:rPr>
                <w:color w:val="auto"/>
                <w:sz w:val="28"/>
                <w:szCs w:val="28"/>
                <w:lang w:val="kk-KZ"/>
              </w:rPr>
            </w:pPr>
            <w:r w:rsidRPr="00E754A9">
              <w:rPr>
                <w:color w:val="auto"/>
                <w:sz w:val="28"/>
                <w:szCs w:val="28"/>
                <w:lang w:val="kk-KZ"/>
              </w:rPr>
              <w:t>ББҚ дайындауға жіберілетін өсімдік тектес шикізатқа қойылатын талаптар</w:t>
            </w:r>
          </w:p>
        </w:tc>
        <w:tc>
          <w:tcPr>
            <w:tcW w:w="838" w:type="dxa"/>
          </w:tcPr>
          <w:p w:rsidR="00E63EA4" w:rsidRPr="008C10D3" w:rsidRDefault="008C10D3" w:rsidP="00284E53">
            <w:pPr>
              <w:ind w:left="142"/>
              <w:jc w:val="both"/>
              <w:rPr>
                <w:sz w:val="28"/>
                <w:szCs w:val="28"/>
                <w:lang w:val="en-US"/>
              </w:rPr>
            </w:pPr>
            <w:r>
              <w:rPr>
                <w:sz w:val="28"/>
                <w:szCs w:val="28"/>
                <w:lang w:val="en-US"/>
              </w:rPr>
              <w:t>38</w:t>
            </w:r>
          </w:p>
        </w:tc>
      </w:tr>
      <w:tr w:rsidR="00E63EA4" w:rsidRPr="00E754A9" w:rsidTr="006A4F07">
        <w:tc>
          <w:tcPr>
            <w:tcW w:w="671" w:type="dxa"/>
          </w:tcPr>
          <w:p w:rsidR="00E63EA4" w:rsidRPr="00E754A9" w:rsidRDefault="00E63EA4" w:rsidP="00CE78C6">
            <w:pPr>
              <w:ind w:left="142"/>
              <w:jc w:val="both"/>
              <w:rPr>
                <w:sz w:val="28"/>
                <w:szCs w:val="28"/>
                <w:lang w:val="kk-KZ"/>
              </w:rPr>
            </w:pPr>
            <w:r w:rsidRPr="00E754A9">
              <w:rPr>
                <w:sz w:val="28"/>
                <w:szCs w:val="28"/>
                <w:lang w:val="kk-KZ"/>
              </w:rPr>
              <w:t>8</w:t>
            </w:r>
          </w:p>
        </w:tc>
        <w:tc>
          <w:tcPr>
            <w:tcW w:w="8061" w:type="dxa"/>
          </w:tcPr>
          <w:p w:rsidR="00E63EA4" w:rsidRPr="00E754A9" w:rsidRDefault="00E63EA4" w:rsidP="00284E53">
            <w:pPr>
              <w:pStyle w:val="Default"/>
              <w:ind w:left="142"/>
              <w:jc w:val="both"/>
              <w:rPr>
                <w:color w:val="auto"/>
                <w:sz w:val="28"/>
                <w:szCs w:val="28"/>
                <w:lang w:val="kk-KZ"/>
              </w:rPr>
            </w:pPr>
            <w:r w:rsidRPr="00E754A9">
              <w:rPr>
                <w:color w:val="auto"/>
                <w:sz w:val="28"/>
                <w:szCs w:val="28"/>
                <w:lang w:val="kk-KZ"/>
              </w:rPr>
              <w:t>Өсімдіктен алынатын шикізаттың сапасын регламенттейтін негізгі нормативтік құжаттар, оны қабылдау, сақтау және бастапқы өңдеу қағидалары</w:t>
            </w:r>
          </w:p>
        </w:tc>
        <w:tc>
          <w:tcPr>
            <w:tcW w:w="838" w:type="dxa"/>
          </w:tcPr>
          <w:p w:rsidR="00E63EA4" w:rsidRPr="008C10D3" w:rsidRDefault="008C10D3" w:rsidP="00284E53">
            <w:pPr>
              <w:ind w:left="142"/>
              <w:jc w:val="both"/>
              <w:rPr>
                <w:sz w:val="28"/>
                <w:szCs w:val="28"/>
                <w:lang w:val="en-US"/>
              </w:rPr>
            </w:pPr>
            <w:r>
              <w:rPr>
                <w:sz w:val="28"/>
                <w:szCs w:val="28"/>
                <w:lang w:val="en-US"/>
              </w:rPr>
              <w:t>40</w:t>
            </w:r>
          </w:p>
        </w:tc>
      </w:tr>
      <w:tr w:rsidR="00E63EA4" w:rsidRPr="00E754A9" w:rsidTr="006A4F07">
        <w:tc>
          <w:tcPr>
            <w:tcW w:w="671" w:type="dxa"/>
          </w:tcPr>
          <w:p w:rsidR="00E63EA4" w:rsidRPr="00E754A9" w:rsidRDefault="00E63EA4" w:rsidP="00CE78C6">
            <w:pPr>
              <w:ind w:left="142"/>
              <w:jc w:val="both"/>
              <w:rPr>
                <w:sz w:val="28"/>
                <w:szCs w:val="28"/>
                <w:lang w:val="kk-KZ"/>
              </w:rPr>
            </w:pPr>
            <w:r w:rsidRPr="00E754A9">
              <w:rPr>
                <w:sz w:val="28"/>
                <w:szCs w:val="28"/>
                <w:lang w:val="kk-KZ"/>
              </w:rPr>
              <w:t>9</w:t>
            </w:r>
          </w:p>
        </w:tc>
        <w:tc>
          <w:tcPr>
            <w:tcW w:w="8061" w:type="dxa"/>
          </w:tcPr>
          <w:p w:rsidR="00E63EA4" w:rsidRPr="00E754A9" w:rsidRDefault="00E63EA4" w:rsidP="00284E53">
            <w:pPr>
              <w:ind w:left="142"/>
              <w:jc w:val="both"/>
              <w:rPr>
                <w:sz w:val="28"/>
                <w:szCs w:val="28"/>
                <w:lang w:val="kk-KZ"/>
              </w:rPr>
            </w:pPr>
            <w:r w:rsidRPr="00E754A9">
              <w:rPr>
                <w:sz w:val="28"/>
                <w:szCs w:val="28"/>
                <w:lang w:val="kk-KZ"/>
              </w:rPr>
              <w:t>Өсімдік шикізатының жалпы сипаттамасы және жіктелуі</w:t>
            </w:r>
          </w:p>
        </w:tc>
        <w:tc>
          <w:tcPr>
            <w:tcW w:w="838" w:type="dxa"/>
          </w:tcPr>
          <w:p w:rsidR="00E63EA4" w:rsidRPr="008C10D3" w:rsidRDefault="008C10D3" w:rsidP="00284E53">
            <w:pPr>
              <w:ind w:left="142"/>
              <w:jc w:val="both"/>
              <w:rPr>
                <w:sz w:val="28"/>
                <w:szCs w:val="28"/>
                <w:lang w:val="en-US"/>
              </w:rPr>
            </w:pPr>
            <w:r>
              <w:rPr>
                <w:sz w:val="28"/>
                <w:szCs w:val="28"/>
                <w:lang w:val="en-US"/>
              </w:rPr>
              <w:t>43</w:t>
            </w:r>
          </w:p>
        </w:tc>
      </w:tr>
      <w:tr w:rsidR="00E63EA4" w:rsidRPr="00E754A9" w:rsidTr="006A4F07">
        <w:tc>
          <w:tcPr>
            <w:tcW w:w="671" w:type="dxa"/>
          </w:tcPr>
          <w:p w:rsidR="00E63EA4" w:rsidRPr="00E754A9" w:rsidRDefault="00E63EA4" w:rsidP="00CE78C6">
            <w:pPr>
              <w:ind w:left="142"/>
              <w:jc w:val="both"/>
              <w:rPr>
                <w:sz w:val="28"/>
                <w:szCs w:val="28"/>
                <w:lang w:val="kk-KZ"/>
              </w:rPr>
            </w:pPr>
            <w:r w:rsidRPr="00E754A9">
              <w:rPr>
                <w:sz w:val="28"/>
                <w:szCs w:val="28"/>
                <w:lang w:val="kk-KZ"/>
              </w:rPr>
              <w:t>10</w:t>
            </w:r>
          </w:p>
        </w:tc>
        <w:tc>
          <w:tcPr>
            <w:tcW w:w="8061" w:type="dxa"/>
          </w:tcPr>
          <w:p w:rsidR="00E63EA4" w:rsidRPr="00E754A9" w:rsidRDefault="00E63EA4" w:rsidP="00284E53">
            <w:pPr>
              <w:ind w:left="142"/>
              <w:jc w:val="both"/>
              <w:rPr>
                <w:sz w:val="28"/>
                <w:szCs w:val="28"/>
                <w:lang w:val="kk-KZ"/>
              </w:rPr>
            </w:pPr>
            <w:r w:rsidRPr="00E754A9">
              <w:rPr>
                <w:sz w:val="28"/>
                <w:szCs w:val="28"/>
                <w:lang w:val="kk-KZ"/>
              </w:rPr>
              <w:t>ББҚ және ББҚ өндірісінде қолданылатын өсімдік шикізаты</w:t>
            </w:r>
          </w:p>
        </w:tc>
        <w:tc>
          <w:tcPr>
            <w:tcW w:w="838" w:type="dxa"/>
          </w:tcPr>
          <w:p w:rsidR="00E63EA4" w:rsidRPr="008C10D3" w:rsidRDefault="008C10D3" w:rsidP="00284E53">
            <w:pPr>
              <w:ind w:left="142"/>
              <w:jc w:val="both"/>
              <w:rPr>
                <w:sz w:val="28"/>
                <w:szCs w:val="28"/>
                <w:lang w:val="en-US"/>
              </w:rPr>
            </w:pPr>
            <w:r>
              <w:rPr>
                <w:sz w:val="28"/>
                <w:szCs w:val="28"/>
                <w:lang w:val="en-US"/>
              </w:rPr>
              <w:t>47</w:t>
            </w:r>
          </w:p>
        </w:tc>
      </w:tr>
      <w:tr w:rsidR="00E63EA4" w:rsidRPr="00E754A9" w:rsidTr="006A4F07">
        <w:tc>
          <w:tcPr>
            <w:tcW w:w="671" w:type="dxa"/>
          </w:tcPr>
          <w:p w:rsidR="00E63EA4" w:rsidRPr="00E754A9" w:rsidRDefault="00E63EA4" w:rsidP="00CE78C6">
            <w:pPr>
              <w:ind w:left="142"/>
              <w:jc w:val="both"/>
              <w:rPr>
                <w:sz w:val="28"/>
                <w:szCs w:val="28"/>
                <w:lang w:val="kk-KZ"/>
              </w:rPr>
            </w:pPr>
            <w:r w:rsidRPr="00E754A9">
              <w:rPr>
                <w:sz w:val="28"/>
                <w:szCs w:val="28"/>
                <w:lang w:val="kk-KZ"/>
              </w:rPr>
              <w:t>11</w:t>
            </w:r>
          </w:p>
        </w:tc>
        <w:tc>
          <w:tcPr>
            <w:tcW w:w="8061" w:type="dxa"/>
          </w:tcPr>
          <w:p w:rsidR="00E63EA4" w:rsidRPr="00E754A9" w:rsidRDefault="00E63EA4" w:rsidP="00284E53">
            <w:pPr>
              <w:ind w:left="142"/>
              <w:jc w:val="both"/>
              <w:rPr>
                <w:sz w:val="28"/>
                <w:szCs w:val="28"/>
                <w:lang w:val="kk-KZ"/>
              </w:rPr>
            </w:pPr>
            <w:r w:rsidRPr="00E754A9">
              <w:rPr>
                <w:sz w:val="28"/>
                <w:szCs w:val="28"/>
                <w:lang w:val="kk-KZ"/>
              </w:rPr>
              <w:t>Өсімдік жасушаларының химиялық құрамы мен құрылымы</w:t>
            </w:r>
          </w:p>
        </w:tc>
        <w:tc>
          <w:tcPr>
            <w:tcW w:w="838" w:type="dxa"/>
          </w:tcPr>
          <w:p w:rsidR="00E63EA4" w:rsidRPr="008C10D3" w:rsidRDefault="008C10D3" w:rsidP="00284E53">
            <w:pPr>
              <w:ind w:left="142"/>
              <w:jc w:val="both"/>
              <w:rPr>
                <w:sz w:val="28"/>
                <w:szCs w:val="28"/>
                <w:lang w:val="en-US"/>
              </w:rPr>
            </w:pPr>
            <w:r>
              <w:rPr>
                <w:sz w:val="28"/>
                <w:szCs w:val="28"/>
                <w:lang w:val="en-US"/>
              </w:rPr>
              <w:t>51</w:t>
            </w:r>
          </w:p>
        </w:tc>
      </w:tr>
      <w:tr w:rsidR="00E63EA4" w:rsidRPr="00E754A9" w:rsidTr="006A4F07">
        <w:tc>
          <w:tcPr>
            <w:tcW w:w="671" w:type="dxa"/>
          </w:tcPr>
          <w:p w:rsidR="00E63EA4" w:rsidRPr="00E754A9" w:rsidRDefault="00E63EA4" w:rsidP="00CE78C6">
            <w:pPr>
              <w:ind w:left="142"/>
              <w:jc w:val="both"/>
              <w:rPr>
                <w:sz w:val="28"/>
                <w:szCs w:val="28"/>
                <w:lang w:val="kk-KZ"/>
              </w:rPr>
            </w:pPr>
            <w:r w:rsidRPr="00E754A9">
              <w:rPr>
                <w:sz w:val="28"/>
                <w:szCs w:val="28"/>
                <w:lang w:val="kk-KZ"/>
              </w:rPr>
              <w:t>12</w:t>
            </w:r>
          </w:p>
        </w:tc>
        <w:tc>
          <w:tcPr>
            <w:tcW w:w="8061" w:type="dxa"/>
          </w:tcPr>
          <w:p w:rsidR="00E63EA4" w:rsidRPr="00E754A9" w:rsidRDefault="00E63EA4" w:rsidP="00284E53">
            <w:pPr>
              <w:ind w:left="142"/>
              <w:jc w:val="both"/>
              <w:rPr>
                <w:sz w:val="28"/>
                <w:szCs w:val="28"/>
                <w:lang w:val="kk-KZ"/>
              </w:rPr>
            </w:pPr>
            <w:r w:rsidRPr="00E754A9">
              <w:rPr>
                <w:sz w:val="28"/>
                <w:szCs w:val="28"/>
                <w:lang w:val="kk-KZ"/>
              </w:rPr>
              <w:t>Негізгі анықтамалар мен сипаттамалар. Жасуша. Құрылымы. Өсімдік жасушасының негізгі органеллалары: құрамы, қызметі</w:t>
            </w:r>
          </w:p>
        </w:tc>
        <w:tc>
          <w:tcPr>
            <w:tcW w:w="838" w:type="dxa"/>
          </w:tcPr>
          <w:p w:rsidR="00E63EA4" w:rsidRPr="008C10D3" w:rsidRDefault="008C10D3" w:rsidP="00284E53">
            <w:pPr>
              <w:ind w:left="142"/>
              <w:jc w:val="both"/>
              <w:rPr>
                <w:sz w:val="28"/>
                <w:szCs w:val="28"/>
                <w:lang w:val="en-US"/>
              </w:rPr>
            </w:pPr>
            <w:r>
              <w:rPr>
                <w:sz w:val="28"/>
                <w:szCs w:val="28"/>
                <w:lang w:val="en-US"/>
              </w:rPr>
              <w:t>52</w:t>
            </w:r>
          </w:p>
        </w:tc>
      </w:tr>
      <w:tr w:rsidR="00E63EA4" w:rsidRPr="00E754A9" w:rsidTr="006A4F07">
        <w:tc>
          <w:tcPr>
            <w:tcW w:w="671" w:type="dxa"/>
          </w:tcPr>
          <w:p w:rsidR="00E63EA4" w:rsidRPr="00E754A9" w:rsidRDefault="00E63EA4" w:rsidP="00CE78C6">
            <w:pPr>
              <w:ind w:left="142"/>
              <w:jc w:val="both"/>
              <w:rPr>
                <w:sz w:val="28"/>
                <w:szCs w:val="28"/>
                <w:lang w:val="kk-KZ"/>
              </w:rPr>
            </w:pPr>
            <w:r w:rsidRPr="00E754A9">
              <w:rPr>
                <w:sz w:val="28"/>
                <w:szCs w:val="28"/>
                <w:lang w:val="kk-KZ"/>
              </w:rPr>
              <w:t>13</w:t>
            </w:r>
          </w:p>
        </w:tc>
        <w:tc>
          <w:tcPr>
            <w:tcW w:w="8061" w:type="dxa"/>
          </w:tcPr>
          <w:p w:rsidR="00E63EA4" w:rsidRPr="00E754A9" w:rsidRDefault="00E63EA4" w:rsidP="00284E53">
            <w:pPr>
              <w:ind w:left="142"/>
              <w:jc w:val="both"/>
              <w:rPr>
                <w:sz w:val="28"/>
                <w:szCs w:val="28"/>
                <w:lang w:val="kk-KZ"/>
              </w:rPr>
            </w:pPr>
            <w:r w:rsidRPr="00E754A9">
              <w:rPr>
                <w:sz w:val="28"/>
                <w:szCs w:val="28"/>
                <w:lang w:val="kk-KZ"/>
              </w:rPr>
              <w:t>Биологиялық белсенді қоспалардың қоспалар рецептурасын әзірлеу принциптері</w:t>
            </w:r>
          </w:p>
        </w:tc>
        <w:tc>
          <w:tcPr>
            <w:tcW w:w="838" w:type="dxa"/>
          </w:tcPr>
          <w:p w:rsidR="00E63EA4" w:rsidRPr="008C10D3" w:rsidRDefault="008C10D3" w:rsidP="00284E53">
            <w:pPr>
              <w:ind w:left="142"/>
              <w:jc w:val="both"/>
              <w:rPr>
                <w:sz w:val="28"/>
                <w:szCs w:val="28"/>
                <w:lang w:val="en-US"/>
              </w:rPr>
            </w:pPr>
            <w:r>
              <w:rPr>
                <w:sz w:val="28"/>
                <w:szCs w:val="28"/>
                <w:lang w:val="en-US"/>
              </w:rPr>
              <w:t>58</w:t>
            </w:r>
          </w:p>
        </w:tc>
      </w:tr>
      <w:tr w:rsidR="00E63EA4" w:rsidRPr="008C10D3" w:rsidTr="006A4F07">
        <w:tc>
          <w:tcPr>
            <w:tcW w:w="671" w:type="dxa"/>
          </w:tcPr>
          <w:p w:rsidR="00E63EA4" w:rsidRPr="00E754A9" w:rsidRDefault="00E63EA4" w:rsidP="00CE78C6">
            <w:pPr>
              <w:ind w:left="142"/>
              <w:jc w:val="both"/>
              <w:rPr>
                <w:sz w:val="28"/>
                <w:szCs w:val="28"/>
                <w:lang w:val="kk-KZ"/>
              </w:rPr>
            </w:pPr>
            <w:r w:rsidRPr="00E754A9">
              <w:rPr>
                <w:sz w:val="28"/>
                <w:szCs w:val="28"/>
                <w:lang w:val="kk-KZ"/>
              </w:rPr>
              <w:t>14</w:t>
            </w:r>
          </w:p>
        </w:tc>
        <w:tc>
          <w:tcPr>
            <w:tcW w:w="8061" w:type="dxa"/>
          </w:tcPr>
          <w:p w:rsidR="00E63EA4" w:rsidRPr="008C10D3" w:rsidRDefault="00E63EA4" w:rsidP="008C10D3">
            <w:pPr>
              <w:ind w:left="142"/>
              <w:jc w:val="both"/>
              <w:rPr>
                <w:sz w:val="28"/>
                <w:szCs w:val="28"/>
                <w:lang w:val="kk-KZ"/>
              </w:rPr>
            </w:pPr>
            <w:r w:rsidRPr="00E754A9">
              <w:rPr>
                <w:sz w:val="28"/>
                <w:szCs w:val="28"/>
                <w:lang w:val="kk-KZ"/>
              </w:rPr>
              <w:t>Шикізатты қайта өңдеу және өсімдіктерден ББҚ алу технологиялары.</w:t>
            </w:r>
            <w:r w:rsidR="008C10D3" w:rsidRPr="008C10D3">
              <w:rPr>
                <w:sz w:val="28"/>
                <w:szCs w:val="28"/>
                <w:lang w:val="kk-KZ"/>
              </w:rPr>
              <w:t xml:space="preserve"> </w:t>
            </w:r>
            <w:r w:rsidRPr="00E754A9">
              <w:rPr>
                <w:sz w:val="28"/>
                <w:szCs w:val="28"/>
                <w:lang w:val="kk-KZ"/>
              </w:rPr>
              <w:t>Жалпы сипаттамасы. Артықшылықтары мен кемшіліктері. Қолдану мысалдары</w:t>
            </w:r>
            <w:r w:rsidR="008C10D3">
              <w:rPr>
                <w:sz w:val="28"/>
                <w:szCs w:val="28"/>
                <w:lang w:val="kk-KZ"/>
              </w:rPr>
              <w:t>.</w:t>
            </w:r>
          </w:p>
        </w:tc>
        <w:tc>
          <w:tcPr>
            <w:tcW w:w="838" w:type="dxa"/>
          </w:tcPr>
          <w:p w:rsidR="00E63EA4" w:rsidRPr="008C10D3" w:rsidRDefault="008C10D3" w:rsidP="00284E53">
            <w:pPr>
              <w:ind w:left="142"/>
              <w:jc w:val="both"/>
              <w:rPr>
                <w:sz w:val="28"/>
                <w:szCs w:val="28"/>
                <w:lang w:val="kk-KZ"/>
              </w:rPr>
            </w:pPr>
            <w:r w:rsidRPr="008C10D3">
              <w:rPr>
                <w:sz w:val="28"/>
                <w:szCs w:val="28"/>
                <w:lang w:val="kk-KZ"/>
              </w:rPr>
              <w:t>63</w:t>
            </w:r>
          </w:p>
        </w:tc>
      </w:tr>
      <w:tr w:rsidR="00E63EA4" w:rsidRPr="00E754A9" w:rsidTr="006A4F07">
        <w:tc>
          <w:tcPr>
            <w:tcW w:w="671" w:type="dxa"/>
          </w:tcPr>
          <w:p w:rsidR="00E63EA4" w:rsidRPr="00E754A9" w:rsidRDefault="00E63EA4" w:rsidP="00CE78C6">
            <w:pPr>
              <w:ind w:left="142"/>
              <w:jc w:val="both"/>
              <w:rPr>
                <w:sz w:val="28"/>
                <w:szCs w:val="28"/>
                <w:lang w:val="kk-KZ"/>
              </w:rPr>
            </w:pPr>
            <w:r w:rsidRPr="00E754A9">
              <w:rPr>
                <w:sz w:val="28"/>
                <w:szCs w:val="28"/>
                <w:lang w:val="kk-KZ"/>
              </w:rPr>
              <w:t>15</w:t>
            </w:r>
          </w:p>
        </w:tc>
        <w:tc>
          <w:tcPr>
            <w:tcW w:w="8061" w:type="dxa"/>
          </w:tcPr>
          <w:p w:rsidR="00E63EA4" w:rsidRPr="00E754A9" w:rsidRDefault="00E63EA4" w:rsidP="00284E53">
            <w:pPr>
              <w:pStyle w:val="Style8"/>
              <w:widowControl/>
              <w:ind w:left="142"/>
              <w:jc w:val="both"/>
              <w:rPr>
                <w:rFonts w:ascii="Times New Roman" w:hAnsi="Times New Roman"/>
                <w:sz w:val="28"/>
                <w:szCs w:val="28"/>
                <w:lang w:val="kk-KZ"/>
              </w:rPr>
            </w:pPr>
            <w:r w:rsidRPr="00E754A9">
              <w:rPr>
                <w:rFonts w:ascii="Times New Roman" w:hAnsi="Times New Roman"/>
                <w:sz w:val="28"/>
                <w:szCs w:val="28"/>
                <w:lang w:val="kk-KZ"/>
              </w:rPr>
              <w:t>ББҚ қоспаларды өндіру үшін бірқатар биологиялық белсенді заттарды өндірудің технологиялық процестерінің ерекшеліктері</w:t>
            </w:r>
          </w:p>
        </w:tc>
        <w:tc>
          <w:tcPr>
            <w:tcW w:w="838" w:type="dxa"/>
          </w:tcPr>
          <w:p w:rsidR="00E63EA4" w:rsidRPr="00E754A9" w:rsidRDefault="008C10D3" w:rsidP="00284E53">
            <w:pPr>
              <w:ind w:left="142"/>
              <w:jc w:val="both"/>
              <w:rPr>
                <w:sz w:val="28"/>
                <w:szCs w:val="28"/>
                <w:lang w:val="kk-KZ"/>
              </w:rPr>
            </w:pPr>
            <w:r>
              <w:rPr>
                <w:sz w:val="28"/>
                <w:szCs w:val="28"/>
                <w:lang w:val="kk-KZ"/>
              </w:rPr>
              <w:t>72</w:t>
            </w:r>
          </w:p>
        </w:tc>
      </w:tr>
      <w:tr w:rsidR="00E63EA4" w:rsidRPr="00E754A9" w:rsidTr="006A4F07">
        <w:tc>
          <w:tcPr>
            <w:tcW w:w="671" w:type="dxa"/>
          </w:tcPr>
          <w:p w:rsidR="00E63EA4" w:rsidRPr="00E754A9" w:rsidRDefault="00E63EA4" w:rsidP="00CE78C6">
            <w:pPr>
              <w:ind w:left="142"/>
              <w:jc w:val="both"/>
              <w:rPr>
                <w:sz w:val="28"/>
                <w:szCs w:val="28"/>
                <w:lang w:val="kk-KZ"/>
              </w:rPr>
            </w:pPr>
            <w:r w:rsidRPr="00E754A9">
              <w:rPr>
                <w:sz w:val="28"/>
                <w:szCs w:val="28"/>
                <w:lang w:val="kk-KZ"/>
              </w:rPr>
              <w:t>16</w:t>
            </w:r>
          </w:p>
        </w:tc>
        <w:tc>
          <w:tcPr>
            <w:tcW w:w="8061" w:type="dxa"/>
          </w:tcPr>
          <w:p w:rsidR="00E63EA4" w:rsidRPr="00E754A9" w:rsidRDefault="00E63EA4" w:rsidP="00284E53">
            <w:pPr>
              <w:ind w:left="142"/>
              <w:jc w:val="both"/>
              <w:rPr>
                <w:sz w:val="28"/>
                <w:szCs w:val="28"/>
                <w:lang w:val="kk-KZ"/>
              </w:rPr>
            </w:pPr>
            <w:r w:rsidRPr="00E754A9">
              <w:rPr>
                <w:sz w:val="28"/>
                <w:szCs w:val="28"/>
                <w:lang w:val="kk-KZ"/>
              </w:rPr>
              <w:t>Дәрілік шөптерді өңдеу технологиялары. Бірқатар ББҚ қоспаларды өндіру үшін дәрілік өсімдіктерден СО2 сығындысын алу</w:t>
            </w:r>
          </w:p>
        </w:tc>
        <w:tc>
          <w:tcPr>
            <w:tcW w:w="838" w:type="dxa"/>
          </w:tcPr>
          <w:p w:rsidR="00E63EA4" w:rsidRPr="00E754A9" w:rsidRDefault="008C10D3" w:rsidP="00284E53">
            <w:pPr>
              <w:ind w:left="142"/>
              <w:jc w:val="both"/>
              <w:rPr>
                <w:sz w:val="28"/>
                <w:szCs w:val="28"/>
                <w:lang w:val="kk-KZ"/>
              </w:rPr>
            </w:pPr>
            <w:r>
              <w:rPr>
                <w:sz w:val="28"/>
                <w:szCs w:val="28"/>
                <w:lang w:val="kk-KZ"/>
              </w:rPr>
              <w:t>75</w:t>
            </w:r>
          </w:p>
        </w:tc>
      </w:tr>
      <w:tr w:rsidR="00E63EA4" w:rsidRPr="00E63EA4" w:rsidTr="006A4F07">
        <w:tc>
          <w:tcPr>
            <w:tcW w:w="671" w:type="dxa"/>
          </w:tcPr>
          <w:p w:rsidR="00E63EA4" w:rsidRPr="00E754A9" w:rsidRDefault="00E63EA4" w:rsidP="00CE78C6">
            <w:pPr>
              <w:ind w:left="142"/>
              <w:jc w:val="both"/>
              <w:rPr>
                <w:sz w:val="28"/>
                <w:szCs w:val="28"/>
                <w:lang w:val="kk-KZ"/>
              </w:rPr>
            </w:pPr>
            <w:r w:rsidRPr="00E754A9">
              <w:rPr>
                <w:sz w:val="28"/>
                <w:szCs w:val="28"/>
                <w:lang w:val="kk-KZ"/>
              </w:rPr>
              <w:t>17</w:t>
            </w:r>
          </w:p>
        </w:tc>
        <w:tc>
          <w:tcPr>
            <w:tcW w:w="8061" w:type="dxa"/>
          </w:tcPr>
          <w:p w:rsidR="00E63EA4" w:rsidRPr="00E754A9" w:rsidRDefault="00E63EA4" w:rsidP="00284E53">
            <w:pPr>
              <w:ind w:left="142"/>
              <w:jc w:val="both"/>
              <w:rPr>
                <w:sz w:val="28"/>
                <w:szCs w:val="28"/>
                <w:lang w:val="kk-KZ"/>
              </w:rPr>
            </w:pPr>
            <w:r w:rsidRPr="00E754A9">
              <w:rPr>
                <w:sz w:val="28"/>
                <w:szCs w:val="28"/>
                <w:lang w:val="kk-KZ"/>
              </w:rPr>
              <w:t xml:space="preserve">ББҚ және ББҚ дайын пішінін өндіру және стандарттау. Технологиялық процестің кезеңдері  </w:t>
            </w:r>
          </w:p>
        </w:tc>
        <w:tc>
          <w:tcPr>
            <w:tcW w:w="838" w:type="dxa"/>
          </w:tcPr>
          <w:p w:rsidR="00E63EA4" w:rsidRPr="00E754A9" w:rsidRDefault="008C10D3" w:rsidP="00284E53">
            <w:pPr>
              <w:ind w:left="142"/>
              <w:jc w:val="both"/>
              <w:rPr>
                <w:sz w:val="28"/>
                <w:szCs w:val="28"/>
                <w:lang w:val="kk-KZ"/>
              </w:rPr>
            </w:pPr>
            <w:r>
              <w:rPr>
                <w:sz w:val="28"/>
                <w:szCs w:val="28"/>
                <w:lang w:val="kk-KZ"/>
              </w:rPr>
              <w:t>79</w:t>
            </w:r>
          </w:p>
        </w:tc>
      </w:tr>
      <w:tr w:rsidR="00E63EA4" w:rsidRPr="00E754A9" w:rsidTr="006A4F07">
        <w:tc>
          <w:tcPr>
            <w:tcW w:w="671" w:type="dxa"/>
          </w:tcPr>
          <w:p w:rsidR="00E63EA4" w:rsidRPr="00E754A9" w:rsidRDefault="00E63EA4" w:rsidP="00CE78C6">
            <w:pPr>
              <w:ind w:left="142"/>
              <w:jc w:val="both"/>
              <w:rPr>
                <w:sz w:val="28"/>
                <w:szCs w:val="28"/>
                <w:lang w:val="kk-KZ"/>
              </w:rPr>
            </w:pPr>
            <w:r w:rsidRPr="00E754A9">
              <w:rPr>
                <w:sz w:val="28"/>
                <w:szCs w:val="28"/>
                <w:lang w:val="kk-KZ"/>
              </w:rPr>
              <w:t>18</w:t>
            </w:r>
          </w:p>
        </w:tc>
        <w:tc>
          <w:tcPr>
            <w:tcW w:w="8061" w:type="dxa"/>
          </w:tcPr>
          <w:p w:rsidR="00E63EA4" w:rsidRDefault="00E63EA4" w:rsidP="00284E53">
            <w:pPr>
              <w:pStyle w:val="Default"/>
              <w:ind w:left="142"/>
              <w:jc w:val="both"/>
              <w:rPr>
                <w:color w:val="auto"/>
                <w:sz w:val="28"/>
                <w:szCs w:val="28"/>
                <w:lang w:val="kk-KZ"/>
              </w:rPr>
            </w:pPr>
            <w:r w:rsidRPr="00D71DC3">
              <w:rPr>
                <w:color w:val="auto"/>
                <w:sz w:val="28"/>
                <w:szCs w:val="28"/>
                <w:lang w:val="kk-KZ"/>
              </w:rPr>
              <w:t>Өндірістік топтарды жіктеу. Дайын формалардың түрлері. Өндіруші кәсіпорындардың санаттары. Технологиялық процестің жалпы кезеңдері. Негізгі өндірістік топтар.</w:t>
            </w:r>
          </w:p>
          <w:p w:rsidR="00D55F0C" w:rsidRPr="00E754A9" w:rsidRDefault="00D55F0C" w:rsidP="00284E53">
            <w:pPr>
              <w:pStyle w:val="Default"/>
              <w:ind w:left="142"/>
              <w:jc w:val="both"/>
              <w:rPr>
                <w:color w:val="auto"/>
                <w:sz w:val="28"/>
                <w:szCs w:val="28"/>
                <w:lang w:val="kk-KZ"/>
              </w:rPr>
            </w:pPr>
          </w:p>
        </w:tc>
        <w:tc>
          <w:tcPr>
            <w:tcW w:w="838" w:type="dxa"/>
          </w:tcPr>
          <w:p w:rsidR="00E63EA4" w:rsidRPr="00E754A9" w:rsidRDefault="008C10D3" w:rsidP="00284E53">
            <w:pPr>
              <w:ind w:left="142"/>
              <w:jc w:val="both"/>
              <w:rPr>
                <w:sz w:val="28"/>
                <w:szCs w:val="28"/>
                <w:lang w:val="kk-KZ"/>
              </w:rPr>
            </w:pPr>
            <w:r>
              <w:rPr>
                <w:sz w:val="28"/>
                <w:szCs w:val="28"/>
                <w:lang w:val="kk-KZ"/>
              </w:rPr>
              <w:t>82</w:t>
            </w:r>
          </w:p>
        </w:tc>
      </w:tr>
      <w:tr w:rsidR="00E63EA4" w:rsidRPr="00E754A9" w:rsidTr="006A4F07">
        <w:tc>
          <w:tcPr>
            <w:tcW w:w="671" w:type="dxa"/>
          </w:tcPr>
          <w:p w:rsidR="00E63EA4" w:rsidRPr="00E754A9" w:rsidRDefault="00E63EA4" w:rsidP="00CE78C6">
            <w:pPr>
              <w:ind w:left="142"/>
              <w:jc w:val="both"/>
              <w:rPr>
                <w:sz w:val="28"/>
                <w:szCs w:val="28"/>
                <w:lang w:val="kk-KZ"/>
              </w:rPr>
            </w:pPr>
            <w:r w:rsidRPr="00E754A9">
              <w:rPr>
                <w:sz w:val="28"/>
                <w:szCs w:val="28"/>
                <w:lang w:val="kk-KZ"/>
              </w:rPr>
              <w:lastRenderedPageBreak/>
              <w:t>19</w:t>
            </w:r>
          </w:p>
        </w:tc>
        <w:tc>
          <w:tcPr>
            <w:tcW w:w="8061" w:type="dxa"/>
          </w:tcPr>
          <w:p w:rsidR="00E63EA4" w:rsidRPr="00E754A9" w:rsidRDefault="00E63EA4" w:rsidP="00284E53">
            <w:pPr>
              <w:pStyle w:val="Default"/>
              <w:ind w:left="142"/>
              <w:jc w:val="both"/>
              <w:rPr>
                <w:color w:val="auto"/>
                <w:sz w:val="28"/>
                <w:szCs w:val="28"/>
                <w:lang w:val="kk-KZ"/>
              </w:rPr>
            </w:pPr>
            <w:r w:rsidRPr="00E754A9">
              <w:rPr>
                <w:color w:val="auto"/>
                <w:sz w:val="28"/>
                <w:szCs w:val="28"/>
                <w:lang w:val="kk-KZ"/>
              </w:rPr>
              <w:t>Өндірістік бақылау түрлері. Мақсаттары мен міндеттері. ББҚ мен ББҚ өндірістік бақылауды ұйымдастыру мен жүргізуді регламенттейтін негізгі нормативтік құжаттар</w:t>
            </w:r>
          </w:p>
        </w:tc>
        <w:tc>
          <w:tcPr>
            <w:tcW w:w="838" w:type="dxa"/>
          </w:tcPr>
          <w:p w:rsidR="00E63EA4" w:rsidRPr="00E754A9" w:rsidRDefault="008C10D3" w:rsidP="00284E53">
            <w:pPr>
              <w:ind w:left="142"/>
              <w:jc w:val="both"/>
              <w:rPr>
                <w:sz w:val="28"/>
                <w:szCs w:val="28"/>
                <w:lang w:val="kk-KZ"/>
              </w:rPr>
            </w:pPr>
            <w:r>
              <w:rPr>
                <w:sz w:val="28"/>
                <w:szCs w:val="28"/>
                <w:lang w:val="kk-KZ"/>
              </w:rPr>
              <w:t>8</w:t>
            </w:r>
            <w:r w:rsidR="00D71DC3">
              <w:rPr>
                <w:sz w:val="28"/>
                <w:szCs w:val="28"/>
                <w:lang w:val="kk-KZ"/>
              </w:rPr>
              <w:t>5</w:t>
            </w:r>
          </w:p>
        </w:tc>
      </w:tr>
      <w:tr w:rsidR="00E63EA4" w:rsidRPr="00E754A9" w:rsidTr="006A4F07">
        <w:tc>
          <w:tcPr>
            <w:tcW w:w="671" w:type="dxa"/>
          </w:tcPr>
          <w:p w:rsidR="00E63EA4" w:rsidRPr="00E754A9" w:rsidRDefault="00E63EA4" w:rsidP="00CE78C6">
            <w:pPr>
              <w:ind w:left="142"/>
              <w:jc w:val="both"/>
              <w:rPr>
                <w:sz w:val="28"/>
                <w:szCs w:val="28"/>
                <w:lang w:val="kk-KZ"/>
              </w:rPr>
            </w:pPr>
            <w:r w:rsidRPr="00E754A9">
              <w:rPr>
                <w:sz w:val="28"/>
                <w:szCs w:val="28"/>
                <w:lang w:val="kk-KZ"/>
              </w:rPr>
              <w:t>20</w:t>
            </w:r>
          </w:p>
        </w:tc>
        <w:tc>
          <w:tcPr>
            <w:tcW w:w="8061" w:type="dxa"/>
          </w:tcPr>
          <w:p w:rsidR="00E63EA4" w:rsidRPr="00E754A9" w:rsidRDefault="00E63EA4" w:rsidP="00E754A9">
            <w:pPr>
              <w:pStyle w:val="ac"/>
              <w:spacing w:before="0" w:beforeAutospacing="0" w:after="0" w:afterAutospacing="0"/>
              <w:rPr>
                <w:sz w:val="28"/>
                <w:szCs w:val="28"/>
                <w:lang w:val="kk-KZ"/>
              </w:rPr>
            </w:pPr>
            <w:r w:rsidRPr="00E754A9">
              <w:rPr>
                <w:color w:val="000000"/>
                <w:sz w:val="28"/>
                <w:szCs w:val="28"/>
                <w:lang w:val="kk-KZ"/>
              </w:rPr>
              <w:t>ББҚ қоспалардың сапасын бағалау әдістері</w:t>
            </w:r>
          </w:p>
        </w:tc>
        <w:tc>
          <w:tcPr>
            <w:tcW w:w="838" w:type="dxa"/>
          </w:tcPr>
          <w:p w:rsidR="00E63EA4" w:rsidRPr="00E754A9" w:rsidRDefault="00D71DC3" w:rsidP="00284E53">
            <w:pPr>
              <w:ind w:left="142"/>
              <w:jc w:val="both"/>
              <w:rPr>
                <w:sz w:val="28"/>
                <w:szCs w:val="28"/>
                <w:lang w:val="kk-KZ"/>
              </w:rPr>
            </w:pPr>
            <w:r>
              <w:rPr>
                <w:sz w:val="28"/>
                <w:szCs w:val="28"/>
                <w:lang w:val="kk-KZ"/>
              </w:rPr>
              <w:t>88</w:t>
            </w:r>
          </w:p>
        </w:tc>
      </w:tr>
      <w:tr w:rsidR="00E63EA4" w:rsidRPr="00E754A9" w:rsidTr="006A4F07">
        <w:tc>
          <w:tcPr>
            <w:tcW w:w="671" w:type="dxa"/>
          </w:tcPr>
          <w:p w:rsidR="00E63EA4" w:rsidRPr="00E754A9" w:rsidRDefault="00E63EA4" w:rsidP="00CE78C6">
            <w:pPr>
              <w:ind w:left="142"/>
              <w:jc w:val="both"/>
              <w:rPr>
                <w:sz w:val="28"/>
                <w:szCs w:val="28"/>
                <w:lang w:val="kk-KZ"/>
              </w:rPr>
            </w:pPr>
            <w:r w:rsidRPr="00E754A9">
              <w:rPr>
                <w:sz w:val="28"/>
                <w:szCs w:val="28"/>
                <w:lang w:val="kk-KZ"/>
              </w:rPr>
              <w:t>21</w:t>
            </w:r>
          </w:p>
        </w:tc>
        <w:tc>
          <w:tcPr>
            <w:tcW w:w="8061" w:type="dxa"/>
          </w:tcPr>
          <w:p w:rsidR="00E63EA4" w:rsidRPr="00E754A9" w:rsidRDefault="00E63EA4" w:rsidP="00E754A9">
            <w:pPr>
              <w:jc w:val="both"/>
              <w:rPr>
                <w:sz w:val="28"/>
                <w:szCs w:val="28"/>
                <w:lang w:val="kk-KZ"/>
              </w:rPr>
            </w:pPr>
            <w:r w:rsidRPr="00E754A9">
              <w:rPr>
                <w:color w:val="000000"/>
                <w:sz w:val="28"/>
                <w:szCs w:val="28"/>
                <w:lang w:val="kk-KZ"/>
              </w:rPr>
              <w:t>Биологиялық белсенді қоспаларды орау, таңбалау және сақтау</w:t>
            </w:r>
          </w:p>
        </w:tc>
        <w:tc>
          <w:tcPr>
            <w:tcW w:w="838" w:type="dxa"/>
          </w:tcPr>
          <w:p w:rsidR="00E63EA4" w:rsidRPr="00E754A9" w:rsidRDefault="008C10D3" w:rsidP="00284E53">
            <w:pPr>
              <w:ind w:left="142"/>
              <w:jc w:val="both"/>
              <w:rPr>
                <w:sz w:val="28"/>
                <w:szCs w:val="28"/>
                <w:lang w:val="kk-KZ"/>
              </w:rPr>
            </w:pPr>
            <w:r>
              <w:rPr>
                <w:sz w:val="28"/>
                <w:szCs w:val="28"/>
                <w:lang w:val="kk-KZ"/>
              </w:rPr>
              <w:t>9</w:t>
            </w:r>
            <w:r w:rsidR="00D71DC3">
              <w:rPr>
                <w:sz w:val="28"/>
                <w:szCs w:val="28"/>
                <w:lang w:val="kk-KZ"/>
              </w:rPr>
              <w:t>2</w:t>
            </w:r>
          </w:p>
        </w:tc>
      </w:tr>
      <w:tr w:rsidR="00E63EA4" w:rsidRPr="00986824" w:rsidTr="006A4F07">
        <w:tc>
          <w:tcPr>
            <w:tcW w:w="671" w:type="dxa"/>
          </w:tcPr>
          <w:p w:rsidR="00E63EA4" w:rsidRPr="00E754A9" w:rsidRDefault="00E63EA4" w:rsidP="00284E53">
            <w:pPr>
              <w:ind w:left="142"/>
              <w:jc w:val="both"/>
              <w:rPr>
                <w:sz w:val="28"/>
                <w:szCs w:val="28"/>
                <w:lang w:val="kk-KZ"/>
              </w:rPr>
            </w:pPr>
            <w:r>
              <w:rPr>
                <w:sz w:val="28"/>
                <w:szCs w:val="28"/>
                <w:lang w:val="kk-KZ"/>
              </w:rPr>
              <w:t>22</w:t>
            </w:r>
          </w:p>
        </w:tc>
        <w:tc>
          <w:tcPr>
            <w:tcW w:w="8061" w:type="dxa"/>
          </w:tcPr>
          <w:p w:rsidR="00E63EA4" w:rsidRPr="00E754A9" w:rsidRDefault="00E63EA4" w:rsidP="00E754A9">
            <w:pPr>
              <w:jc w:val="both"/>
              <w:rPr>
                <w:kern w:val="36"/>
                <w:sz w:val="28"/>
                <w:szCs w:val="28"/>
                <w:lang w:val="kk-KZ"/>
              </w:rPr>
            </w:pPr>
            <w:r w:rsidRPr="00E754A9">
              <w:rPr>
                <w:color w:val="000000"/>
                <w:sz w:val="28"/>
                <w:szCs w:val="28"/>
                <w:lang w:val="kk-KZ"/>
              </w:rPr>
              <w:t xml:space="preserve">Биологиялық белсенді </w:t>
            </w:r>
            <w:r w:rsidRPr="00065FE5">
              <w:rPr>
                <w:color w:val="000000"/>
                <w:sz w:val="28"/>
                <w:szCs w:val="28"/>
                <w:lang w:val="kk-KZ"/>
              </w:rPr>
              <w:t xml:space="preserve"> </w:t>
            </w:r>
            <w:r w:rsidRPr="00E754A9">
              <w:rPr>
                <w:color w:val="000000"/>
                <w:sz w:val="28"/>
                <w:szCs w:val="28"/>
                <w:lang w:val="kk-KZ"/>
              </w:rPr>
              <w:t>қоспаларды сақтауға қойылатын талаптар</w:t>
            </w:r>
          </w:p>
        </w:tc>
        <w:tc>
          <w:tcPr>
            <w:tcW w:w="838" w:type="dxa"/>
          </w:tcPr>
          <w:p w:rsidR="00E63EA4" w:rsidRPr="00284E53" w:rsidRDefault="008C10D3" w:rsidP="00284E53">
            <w:pPr>
              <w:ind w:left="142"/>
              <w:jc w:val="both"/>
              <w:rPr>
                <w:sz w:val="28"/>
                <w:szCs w:val="28"/>
                <w:lang w:val="kk-KZ"/>
              </w:rPr>
            </w:pPr>
            <w:r>
              <w:rPr>
                <w:sz w:val="28"/>
                <w:szCs w:val="28"/>
                <w:lang w:val="kk-KZ"/>
              </w:rPr>
              <w:t>9</w:t>
            </w:r>
            <w:r w:rsidR="00D71DC3">
              <w:rPr>
                <w:sz w:val="28"/>
                <w:szCs w:val="28"/>
                <w:lang w:val="kk-KZ"/>
              </w:rPr>
              <w:t>3</w:t>
            </w:r>
          </w:p>
        </w:tc>
      </w:tr>
    </w:tbl>
    <w:p w:rsidR="001C6E5F" w:rsidRPr="00284E53" w:rsidRDefault="001C6E5F" w:rsidP="00284E53">
      <w:pPr>
        <w:autoSpaceDE w:val="0"/>
        <w:autoSpaceDN w:val="0"/>
        <w:adjustRightInd w:val="0"/>
        <w:spacing w:after="0" w:line="240" w:lineRule="auto"/>
        <w:ind w:left="142"/>
        <w:jc w:val="both"/>
        <w:rPr>
          <w:rFonts w:ascii="Times New Roman" w:hAnsi="Times New Roman" w:cs="Times New Roman"/>
          <w:b/>
          <w:bCs/>
          <w:sz w:val="28"/>
          <w:szCs w:val="28"/>
          <w:lang w:val="kk-KZ"/>
        </w:rPr>
      </w:pPr>
    </w:p>
    <w:p w:rsidR="001C6E5F" w:rsidRPr="00284E53" w:rsidRDefault="001C6E5F" w:rsidP="00284E53">
      <w:pPr>
        <w:autoSpaceDE w:val="0"/>
        <w:autoSpaceDN w:val="0"/>
        <w:adjustRightInd w:val="0"/>
        <w:spacing w:after="0" w:line="240" w:lineRule="auto"/>
        <w:ind w:left="142"/>
        <w:jc w:val="both"/>
        <w:rPr>
          <w:rFonts w:ascii="Times New Roman" w:hAnsi="Times New Roman" w:cs="Times New Roman"/>
          <w:b/>
          <w:bCs/>
          <w:sz w:val="28"/>
          <w:szCs w:val="28"/>
          <w:lang w:val="kk-KZ"/>
        </w:rPr>
      </w:pPr>
    </w:p>
    <w:p w:rsidR="001C6E5F" w:rsidRDefault="001C6E5F" w:rsidP="00284E53">
      <w:pPr>
        <w:autoSpaceDE w:val="0"/>
        <w:autoSpaceDN w:val="0"/>
        <w:adjustRightInd w:val="0"/>
        <w:spacing w:after="0" w:line="240" w:lineRule="auto"/>
        <w:ind w:left="142"/>
        <w:jc w:val="both"/>
        <w:rPr>
          <w:rFonts w:ascii="Times New Roman" w:hAnsi="Times New Roman" w:cs="Times New Roman"/>
          <w:b/>
          <w:bCs/>
          <w:sz w:val="28"/>
          <w:szCs w:val="28"/>
          <w:lang w:val="kk-KZ"/>
        </w:rPr>
      </w:pPr>
    </w:p>
    <w:p w:rsidR="00FD2B83" w:rsidRDefault="00FD2B83" w:rsidP="00284E53">
      <w:pPr>
        <w:autoSpaceDE w:val="0"/>
        <w:autoSpaceDN w:val="0"/>
        <w:adjustRightInd w:val="0"/>
        <w:spacing w:after="0" w:line="240" w:lineRule="auto"/>
        <w:ind w:left="142"/>
        <w:jc w:val="both"/>
        <w:rPr>
          <w:rFonts w:ascii="Times New Roman" w:hAnsi="Times New Roman" w:cs="Times New Roman"/>
          <w:b/>
          <w:bCs/>
          <w:sz w:val="28"/>
          <w:szCs w:val="28"/>
          <w:lang w:val="kk-KZ"/>
        </w:rPr>
      </w:pPr>
    </w:p>
    <w:p w:rsidR="00FD2B83" w:rsidRDefault="00FD2B83" w:rsidP="00284E53">
      <w:pPr>
        <w:autoSpaceDE w:val="0"/>
        <w:autoSpaceDN w:val="0"/>
        <w:adjustRightInd w:val="0"/>
        <w:spacing w:after="0" w:line="240" w:lineRule="auto"/>
        <w:ind w:left="142"/>
        <w:jc w:val="both"/>
        <w:rPr>
          <w:rFonts w:ascii="Times New Roman" w:hAnsi="Times New Roman" w:cs="Times New Roman"/>
          <w:b/>
          <w:bCs/>
          <w:sz w:val="28"/>
          <w:szCs w:val="28"/>
          <w:lang w:val="kk-KZ"/>
        </w:rPr>
      </w:pPr>
    </w:p>
    <w:p w:rsidR="00FD2B83" w:rsidRDefault="00FD2B83" w:rsidP="00284E53">
      <w:pPr>
        <w:autoSpaceDE w:val="0"/>
        <w:autoSpaceDN w:val="0"/>
        <w:adjustRightInd w:val="0"/>
        <w:spacing w:after="0" w:line="240" w:lineRule="auto"/>
        <w:ind w:left="142"/>
        <w:jc w:val="both"/>
        <w:rPr>
          <w:rFonts w:ascii="Times New Roman" w:hAnsi="Times New Roman" w:cs="Times New Roman"/>
          <w:b/>
          <w:bCs/>
          <w:sz w:val="28"/>
          <w:szCs w:val="28"/>
          <w:lang w:val="kk-KZ"/>
        </w:rPr>
      </w:pPr>
    </w:p>
    <w:p w:rsidR="00FD2B83" w:rsidRDefault="00FD2B83" w:rsidP="00284E53">
      <w:pPr>
        <w:autoSpaceDE w:val="0"/>
        <w:autoSpaceDN w:val="0"/>
        <w:adjustRightInd w:val="0"/>
        <w:spacing w:after="0" w:line="240" w:lineRule="auto"/>
        <w:ind w:left="142"/>
        <w:jc w:val="both"/>
        <w:rPr>
          <w:rFonts w:ascii="Times New Roman" w:hAnsi="Times New Roman" w:cs="Times New Roman"/>
          <w:b/>
          <w:bCs/>
          <w:sz w:val="28"/>
          <w:szCs w:val="28"/>
          <w:lang w:val="kk-KZ"/>
        </w:rPr>
      </w:pPr>
    </w:p>
    <w:p w:rsidR="00FD2B83" w:rsidRDefault="00FD2B83" w:rsidP="00284E53">
      <w:pPr>
        <w:autoSpaceDE w:val="0"/>
        <w:autoSpaceDN w:val="0"/>
        <w:adjustRightInd w:val="0"/>
        <w:spacing w:after="0" w:line="240" w:lineRule="auto"/>
        <w:ind w:left="142"/>
        <w:jc w:val="both"/>
        <w:rPr>
          <w:rFonts w:ascii="Times New Roman" w:hAnsi="Times New Roman" w:cs="Times New Roman"/>
          <w:b/>
          <w:bCs/>
          <w:sz w:val="28"/>
          <w:szCs w:val="28"/>
          <w:lang w:val="kk-KZ"/>
        </w:rPr>
      </w:pPr>
    </w:p>
    <w:p w:rsidR="00FD2B83" w:rsidRDefault="00FD2B83" w:rsidP="00284E53">
      <w:pPr>
        <w:autoSpaceDE w:val="0"/>
        <w:autoSpaceDN w:val="0"/>
        <w:adjustRightInd w:val="0"/>
        <w:spacing w:after="0" w:line="240" w:lineRule="auto"/>
        <w:ind w:left="142"/>
        <w:jc w:val="both"/>
        <w:rPr>
          <w:rFonts w:ascii="Times New Roman" w:hAnsi="Times New Roman" w:cs="Times New Roman"/>
          <w:b/>
          <w:bCs/>
          <w:sz w:val="28"/>
          <w:szCs w:val="28"/>
          <w:lang w:val="kk-KZ"/>
        </w:rPr>
      </w:pPr>
    </w:p>
    <w:p w:rsidR="00FD2B83" w:rsidRDefault="00FD2B83" w:rsidP="00284E53">
      <w:pPr>
        <w:autoSpaceDE w:val="0"/>
        <w:autoSpaceDN w:val="0"/>
        <w:adjustRightInd w:val="0"/>
        <w:spacing w:after="0" w:line="240" w:lineRule="auto"/>
        <w:ind w:left="142"/>
        <w:jc w:val="both"/>
        <w:rPr>
          <w:rFonts w:ascii="Times New Roman" w:hAnsi="Times New Roman" w:cs="Times New Roman"/>
          <w:b/>
          <w:bCs/>
          <w:sz w:val="28"/>
          <w:szCs w:val="28"/>
          <w:lang w:val="kk-KZ"/>
        </w:rPr>
      </w:pPr>
    </w:p>
    <w:p w:rsidR="00FD2B83" w:rsidRDefault="00FD2B83" w:rsidP="00284E53">
      <w:pPr>
        <w:autoSpaceDE w:val="0"/>
        <w:autoSpaceDN w:val="0"/>
        <w:adjustRightInd w:val="0"/>
        <w:spacing w:after="0" w:line="240" w:lineRule="auto"/>
        <w:ind w:left="142"/>
        <w:jc w:val="both"/>
        <w:rPr>
          <w:rFonts w:ascii="Times New Roman" w:hAnsi="Times New Roman" w:cs="Times New Roman"/>
          <w:b/>
          <w:bCs/>
          <w:sz w:val="28"/>
          <w:szCs w:val="28"/>
          <w:lang w:val="kk-KZ"/>
        </w:rPr>
      </w:pPr>
    </w:p>
    <w:p w:rsidR="00FD2B83" w:rsidRDefault="00FD2B83" w:rsidP="00284E53">
      <w:pPr>
        <w:autoSpaceDE w:val="0"/>
        <w:autoSpaceDN w:val="0"/>
        <w:adjustRightInd w:val="0"/>
        <w:spacing w:after="0" w:line="240" w:lineRule="auto"/>
        <w:ind w:left="142"/>
        <w:jc w:val="both"/>
        <w:rPr>
          <w:rFonts w:ascii="Times New Roman" w:hAnsi="Times New Roman" w:cs="Times New Roman"/>
          <w:b/>
          <w:bCs/>
          <w:sz w:val="28"/>
          <w:szCs w:val="28"/>
          <w:lang w:val="kk-KZ"/>
        </w:rPr>
      </w:pPr>
    </w:p>
    <w:p w:rsidR="00FD2B83" w:rsidRDefault="00FD2B83" w:rsidP="00284E53">
      <w:pPr>
        <w:autoSpaceDE w:val="0"/>
        <w:autoSpaceDN w:val="0"/>
        <w:adjustRightInd w:val="0"/>
        <w:spacing w:after="0" w:line="240" w:lineRule="auto"/>
        <w:ind w:left="142"/>
        <w:jc w:val="both"/>
        <w:rPr>
          <w:rFonts w:ascii="Times New Roman" w:hAnsi="Times New Roman" w:cs="Times New Roman"/>
          <w:b/>
          <w:bCs/>
          <w:sz w:val="28"/>
          <w:szCs w:val="28"/>
          <w:lang w:val="kk-KZ"/>
        </w:rPr>
      </w:pPr>
    </w:p>
    <w:p w:rsidR="00FD2B83" w:rsidRDefault="00FD2B83" w:rsidP="00284E53">
      <w:pPr>
        <w:autoSpaceDE w:val="0"/>
        <w:autoSpaceDN w:val="0"/>
        <w:adjustRightInd w:val="0"/>
        <w:spacing w:after="0" w:line="240" w:lineRule="auto"/>
        <w:ind w:left="142"/>
        <w:jc w:val="both"/>
        <w:rPr>
          <w:rFonts w:ascii="Times New Roman" w:hAnsi="Times New Roman" w:cs="Times New Roman"/>
          <w:b/>
          <w:bCs/>
          <w:sz w:val="28"/>
          <w:szCs w:val="28"/>
          <w:lang w:val="kk-KZ"/>
        </w:rPr>
      </w:pPr>
    </w:p>
    <w:p w:rsidR="00FD2B83" w:rsidRDefault="00FD2B83" w:rsidP="00284E53">
      <w:pPr>
        <w:autoSpaceDE w:val="0"/>
        <w:autoSpaceDN w:val="0"/>
        <w:adjustRightInd w:val="0"/>
        <w:spacing w:after="0" w:line="240" w:lineRule="auto"/>
        <w:ind w:left="142"/>
        <w:jc w:val="both"/>
        <w:rPr>
          <w:rFonts w:ascii="Times New Roman" w:hAnsi="Times New Roman" w:cs="Times New Roman"/>
          <w:b/>
          <w:bCs/>
          <w:sz w:val="28"/>
          <w:szCs w:val="28"/>
          <w:lang w:val="kk-KZ"/>
        </w:rPr>
      </w:pPr>
    </w:p>
    <w:p w:rsidR="00FD2B83" w:rsidRDefault="00FD2B83" w:rsidP="00284E53">
      <w:pPr>
        <w:autoSpaceDE w:val="0"/>
        <w:autoSpaceDN w:val="0"/>
        <w:adjustRightInd w:val="0"/>
        <w:spacing w:after="0" w:line="240" w:lineRule="auto"/>
        <w:ind w:left="142"/>
        <w:jc w:val="both"/>
        <w:rPr>
          <w:rFonts w:ascii="Times New Roman" w:hAnsi="Times New Roman" w:cs="Times New Roman"/>
          <w:b/>
          <w:bCs/>
          <w:sz w:val="28"/>
          <w:szCs w:val="28"/>
          <w:lang w:val="kk-KZ"/>
        </w:rPr>
      </w:pPr>
    </w:p>
    <w:p w:rsidR="00FD2B83" w:rsidRDefault="00FD2B83" w:rsidP="00284E53">
      <w:pPr>
        <w:autoSpaceDE w:val="0"/>
        <w:autoSpaceDN w:val="0"/>
        <w:adjustRightInd w:val="0"/>
        <w:spacing w:after="0" w:line="240" w:lineRule="auto"/>
        <w:ind w:left="142"/>
        <w:jc w:val="both"/>
        <w:rPr>
          <w:rFonts w:ascii="Times New Roman" w:hAnsi="Times New Roman" w:cs="Times New Roman"/>
          <w:b/>
          <w:bCs/>
          <w:sz w:val="28"/>
          <w:szCs w:val="28"/>
          <w:lang w:val="kk-KZ"/>
        </w:rPr>
      </w:pPr>
    </w:p>
    <w:p w:rsidR="00FD2B83" w:rsidRDefault="00FD2B83" w:rsidP="00284E53">
      <w:pPr>
        <w:autoSpaceDE w:val="0"/>
        <w:autoSpaceDN w:val="0"/>
        <w:adjustRightInd w:val="0"/>
        <w:spacing w:after="0" w:line="240" w:lineRule="auto"/>
        <w:ind w:left="142"/>
        <w:jc w:val="both"/>
        <w:rPr>
          <w:rFonts w:ascii="Times New Roman" w:hAnsi="Times New Roman" w:cs="Times New Roman"/>
          <w:b/>
          <w:bCs/>
          <w:sz w:val="28"/>
          <w:szCs w:val="28"/>
          <w:lang w:val="kk-KZ"/>
        </w:rPr>
      </w:pPr>
    </w:p>
    <w:p w:rsidR="00FD2B83" w:rsidRDefault="00FD2B83" w:rsidP="00284E53">
      <w:pPr>
        <w:autoSpaceDE w:val="0"/>
        <w:autoSpaceDN w:val="0"/>
        <w:adjustRightInd w:val="0"/>
        <w:spacing w:after="0" w:line="240" w:lineRule="auto"/>
        <w:ind w:left="142"/>
        <w:jc w:val="both"/>
        <w:rPr>
          <w:rFonts w:ascii="Times New Roman" w:hAnsi="Times New Roman" w:cs="Times New Roman"/>
          <w:b/>
          <w:bCs/>
          <w:sz w:val="28"/>
          <w:szCs w:val="28"/>
          <w:lang w:val="kk-KZ"/>
        </w:rPr>
      </w:pPr>
    </w:p>
    <w:p w:rsidR="00FD2B83" w:rsidRDefault="00FD2B83" w:rsidP="00284E53">
      <w:pPr>
        <w:autoSpaceDE w:val="0"/>
        <w:autoSpaceDN w:val="0"/>
        <w:adjustRightInd w:val="0"/>
        <w:spacing w:after="0" w:line="240" w:lineRule="auto"/>
        <w:ind w:left="142"/>
        <w:jc w:val="both"/>
        <w:rPr>
          <w:rFonts w:ascii="Times New Roman" w:hAnsi="Times New Roman" w:cs="Times New Roman"/>
          <w:b/>
          <w:bCs/>
          <w:sz w:val="28"/>
          <w:szCs w:val="28"/>
          <w:lang w:val="kk-KZ"/>
        </w:rPr>
      </w:pPr>
    </w:p>
    <w:p w:rsidR="00FD2B83" w:rsidRDefault="00FD2B83" w:rsidP="00284E53">
      <w:pPr>
        <w:autoSpaceDE w:val="0"/>
        <w:autoSpaceDN w:val="0"/>
        <w:adjustRightInd w:val="0"/>
        <w:spacing w:after="0" w:line="240" w:lineRule="auto"/>
        <w:ind w:left="142"/>
        <w:jc w:val="both"/>
        <w:rPr>
          <w:rFonts w:ascii="Times New Roman" w:hAnsi="Times New Roman" w:cs="Times New Roman"/>
          <w:b/>
          <w:bCs/>
          <w:sz w:val="28"/>
          <w:szCs w:val="28"/>
          <w:lang w:val="kk-KZ"/>
        </w:rPr>
      </w:pPr>
    </w:p>
    <w:p w:rsidR="00FD2B83" w:rsidRDefault="00FD2B83" w:rsidP="00284E53">
      <w:pPr>
        <w:autoSpaceDE w:val="0"/>
        <w:autoSpaceDN w:val="0"/>
        <w:adjustRightInd w:val="0"/>
        <w:spacing w:after="0" w:line="240" w:lineRule="auto"/>
        <w:ind w:left="142"/>
        <w:jc w:val="both"/>
        <w:rPr>
          <w:rFonts w:ascii="Times New Roman" w:hAnsi="Times New Roman" w:cs="Times New Roman"/>
          <w:b/>
          <w:bCs/>
          <w:sz w:val="28"/>
          <w:szCs w:val="28"/>
          <w:lang w:val="kk-KZ"/>
        </w:rPr>
      </w:pPr>
    </w:p>
    <w:p w:rsidR="00FD2B83" w:rsidRDefault="00FD2B83" w:rsidP="00284E53">
      <w:pPr>
        <w:autoSpaceDE w:val="0"/>
        <w:autoSpaceDN w:val="0"/>
        <w:adjustRightInd w:val="0"/>
        <w:spacing w:after="0" w:line="240" w:lineRule="auto"/>
        <w:ind w:left="142"/>
        <w:jc w:val="both"/>
        <w:rPr>
          <w:rFonts w:ascii="Times New Roman" w:hAnsi="Times New Roman" w:cs="Times New Roman"/>
          <w:b/>
          <w:bCs/>
          <w:sz w:val="28"/>
          <w:szCs w:val="28"/>
          <w:lang w:val="kk-KZ"/>
        </w:rPr>
      </w:pPr>
    </w:p>
    <w:p w:rsidR="00FD2B83" w:rsidRDefault="00FD2B83" w:rsidP="00284E53">
      <w:pPr>
        <w:autoSpaceDE w:val="0"/>
        <w:autoSpaceDN w:val="0"/>
        <w:adjustRightInd w:val="0"/>
        <w:spacing w:after="0" w:line="240" w:lineRule="auto"/>
        <w:ind w:left="142"/>
        <w:jc w:val="both"/>
        <w:rPr>
          <w:rFonts w:ascii="Times New Roman" w:hAnsi="Times New Roman" w:cs="Times New Roman"/>
          <w:b/>
          <w:bCs/>
          <w:sz w:val="28"/>
          <w:szCs w:val="28"/>
          <w:lang w:val="kk-KZ"/>
        </w:rPr>
      </w:pPr>
    </w:p>
    <w:p w:rsidR="00FD2B83" w:rsidRDefault="00FD2B83" w:rsidP="00284E53">
      <w:pPr>
        <w:autoSpaceDE w:val="0"/>
        <w:autoSpaceDN w:val="0"/>
        <w:adjustRightInd w:val="0"/>
        <w:spacing w:after="0" w:line="240" w:lineRule="auto"/>
        <w:ind w:left="142"/>
        <w:jc w:val="both"/>
        <w:rPr>
          <w:rFonts w:ascii="Times New Roman" w:hAnsi="Times New Roman" w:cs="Times New Roman"/>
          <w:b/>
          <w:bCs/>
          <w:sz w:val="28"/>
          <w:szCs w:val="28"/>
          <w:lang w:val="kk-KZ"/>
        </w:rPr>
      </w:pPr>
    </w:p>
    <w:p w:rsidR="00FD2B83" w:rsidRDefault="00FD2B83" w:rsidP="00284E53">
      <w:pPr>
        <w:autoSpaceDE w:val="0"/>
        <w:autoSpaceDN w:val="0"/>
        <w:adjustRightInd w:val="0"/>
        <w:spacing w:after="0" w:line="240" w:lineRule="auto"/>
        <w:ind w:left="142"/>
        <w:jc w:val="both"/>
        <w:rPr>
          <w:rFonts w:ascii="Times New Roman" w:hAnsi="Times New Roman" w:cs="Times New Roman"/>
          <w:b/>
          <w:bCs/>
          <w:sz w:val="28"/>
          <w:szCs w:val="28"/>
          <w:lang w:val="kk-KZ"/>
        </w:rPr>
      </w:pPr>
    </w:p>
    <w:p w:rsidR="00FD2B83" w:rsidRDefault="00FD2B83" w:rsidP="00284E53">
      <w:pPr>
        <w:autoSpaceDE w:val="0"/>
        <w:autoSpaceDN w:val="0"/>
        <w:adjustRightInd w:val="0"/>
        <w:spacing w:after="0" w:line="240" w:lineRule="auto"/>
        <w:ind w:left="142"/>
        <w:jc w:val="both"/>
        <w:rPr>
          <w:rFonts w:ascii="Times New Roman" w:hAnsi="Times New Roman" w:cs="Times New Roman"/>
          <w:b/>
          <w:bCs/>
          <w:sz w:val="28"/>
          <w:szCs w:val="28"/>
          <w:lang w:val="kk-KZ"/>
        </w:rPr>
      </w:pPr>
    </w:p>
    <w:p w:rsidR="00FD2B83" w:rsidRDefault="00FD2B83" w:rsidP="00284E53">
      <w:pPr>
        <w:autoSpaceDE w:val="0"/>
        <w:autoSpaceDN w:val="0"/>
        <w:adjustRightInd w:val="0"/>
        <w:spacing w:after="0" w:line="240" w:lineRule="auto"/>
        <w:ind w:left="142"/>
        <w:jc w:val="both"/>
        <w:rPr>
          <w:rFonts w:ascii="Times New Roman" w:hAnsi="Times New Roman" w:cs="Times New Roman"/>
          <w:b/>
          <w:bCs/>
          <w:sz w:val="28"/>
          <w:szCs w:val="28"/>
          <w:lang w:val="kk-KZ"/>
        </w:rPr>
      </w:pPr>
    </w:p>
    <w:p w:rsidR="00FD2B83" w:rsidRDefault="00FD2B83" w:rsidP="00284E53">
      <w:pPr>
        <w:autoSpaceDE w:val="0"/>
        <w:autoSpaceDN w:val="0"/>
        <w:adjustRightInd w:val="0"/>
        <w:spacing w:after="0" w:line="240" w:lineRule="auto"/>
        <w:ind w:left="142"/>
        <w:jc w:val="both"/>
        <w:rPr>
          <w:rFonts w:ascii="Times New Roman" w:hAnsi="Times New Roman" w:cs="Times New Roman"/>
          <w:b/>
          <w:bCs/>
          <w:sz w:val="28"/>
          <w:szCs w:val="28"/>
          <w:lang w:val="kk-KZ"/>
        </w:rPr>
      </w:pPr>
    </w:p>
    <w:p w:rsidR="00FD2B83" w:rsidRDefault="00FD2B83" w:rsidP="00284E53">
      <w:pPr>
        <w:autoSpaceDE w:val="0"/>
        <w:autoSpaceDN w:val="0"/>
        <w:adjustRightInd w:val="0"/>
        <w:spacing w:after="0" w:line="240" w:lineRule="auto"/>
        <w:ind w:left="142"/>
        <w:jc w:val="both"/>
        <w:rPr>
          <w:rFonts w:ascii="Times New Roman" w:hAnsi="Times New Roman" w:cs="Times New Roman"/>
          <w:b/>
          <w:bCs/>
          <w:sz w:val="28"/>
          <w:szCs w:val="28"/>
          <w:lang w:val="kk-KZ"/>
        </w:rPr>
      </w:pPr>
    </w:p>
    <w:p w:rsidR="00FD2B83" w:rsidRDefault="00FD2B83" w:rsidP="00284E53">
      <w:pPr>
        <w:autoSpaceDE w:val="0"/>
        <w:autoSpaceDN w:val="0"/>
        <w:adjustRightInd w:val="0"/>
        <w:spacing w:after="0" w:line="240" w:lineRule="auto"/>
        <w:ind w:left="142"/>
        <w:jc w:val="both"/>
        <w:rPr>
          <w:rFonts w:ascii="Times New Roman" w:hAnsi="Times New Roman" w:cs="Times New Roman"/>
          <w:b/>
          <w:bCs/>
          <w:sz w:val="28"/>
          <w:szCs w:val="28"/>
          <w:lang w:val="kk-KZ"/>
        </w:rPr>
      </w:pPr>
    </w:p>
    <w:p w:rsidR="00FD2B83" w:rsidRDefault="00FD2B83" w:rsidP="00284E53">
      <w:pPr>
        <w:autoSpaceDE w:val="0"/>
        <w:autoSpaceDN w:val="0"/>
        <w:adjustRightInd w:val="0"/>
        <w:spacing w:after="0" w:line="240" w:lineRule="auto"/>
        <w:ind w:left="142"/>
        <w:jc w:val="both"/>
        <w:rPr>
          <w:rFonts w:ascii="Times New Roman" w:hAnsi="Times New Roman" w:cs="Times New Roman"/>
          <w:b/>
          <w:bCs/>
          <w:sz w:val="28"/>
          <w:szCs w:val="28"/>
          <w:lang w:val="kk-KZ"/>
        </w:rPr>
      </w:pPr>
    </w:p>
    <w:p w:rsidR="00FD2B83" w:rsidRDefault="00FD2B83" w:rsidP="00284E53">
      <w:pPr>
        <w:autoSpaceDE w:val="0"/>
        <w:autoSpaceDN w:val="0"/>
        <w:adjustRightInd w:val="0"/>
        <w:spacing w:after="0" w:line="240" w:lineRule="auto"/>
        <w:ind w:left="142"/>
        <w:jc w:val="both"/>
        <w:rPr>
          <w:rFonts w:ascii="Times New Roman" w:hAnsi="Times New Roman" w:cs="Times New Roman"/>
          <w:b/>
          <w:bCs/>
          <w:sz w:val="28"/>
          <w:szCs w:val="28"/>
          <w:lang w:val="kk-KZ"/>
        </w:rPr>
      </w:pPr>
    </w:p>
    <w:p w:rsidR="00FD2B83" w:rsidRDefault="00FD2B83" w:rsidP="00284E53">
      <w:pPr>
        <w:autoSpaceDE w:val="0"/>
        <w:autoSpaceDN w:val="0"/>
        <w:adjustRightInd w:val="0"/>
        <w:spacing w:after="0" w:line="240" w:lineRule="auto"/>
        <w:ind w:left="142"/>
        <w:jc w:val="both"/>
        <w:rPr>
          <w:rFonts w:ascii="Times New Roman" w:hAnsi="Times New Roman" w:cs="Times New Roman"/>
          <w:b/>
          <w:bCs/>
          <w:sz w:val="28"/>
          <w:szCs w:val="28"/>
          <w:lang w:val="kk-KZ"/>
        </w:rPr>
      </w:pPr>
    </w:p>
    <w:p w:rsidR="00FD2B83" w:rsidRDefault="00FD2B83" w:rsidP="00284E53">
      <w:pPr>
        <w:autoSpaceDE w:val="0"/>
        <w:autoSpaceDN w:val="0"/>
        <w:adjustRightInd w:val="0"/>
        <w:spacing w:after="0" w:line="240" w:lineRule="auto"/>
        <w:ind w:left="142"/>
        <w:jc w:val="both"/>
        <w:rPr>
          <w:rFonts w:ascii="Times New Roman" w:hAnsi="Times New Roman" w:cs="Times New Roman"/>
          <w:b/>
          <w:bCs/>
          <w:sz w:val="28"/>
          <w:szCs w:val="28"/>
          <w:lang w:val="kk-KZ"/>
        </w:rPr>
      </w:pPr>
    </w:p>
    <w:p w:rsidR="00FD2B83" w:rsidRDefault="00FD2B83" w:rsidP="00284E53">
      <w:pPr>
        <w:autoSpaceDE w:val="0"/>
        <w:autoSpaceDN w:val="0"/>
        <w:adjustRightInd w:val="0"/>
        <w:spacing w:after="0" w:line="240" w:lineRule="auto"/>
        <w:ind w:left="142"/>
        <w:jc w:val="both"/>
        <w:rPr>
          <w:rFonts w:ascii="Times New Roman" w:hAnsi="Times New Roman" w:cs="Times New Roman"/>
          <w:b/>
          <w:bCs/>
          <w:sz w:val="28"/>
          <w:szCs w:val="28"/>
          <w:lang w:val="kk-KZ"/>
        </w:rPr>
      </w:pPr>
    </w:p>
    <w:p w:rsidR="00FD2B83" w:rsidRDefault="00FD2B83" w:rsidP="00284E53">
      <w:pPr>
        <w:autoSpaceDE w:val="0"/>
        <w:autoSpaceDN w:val="0"/>
        <w:adjustRightInd w:val="0"/>
        <w:spacing w:after="0" w:line="240" w:lineRule="auto"/>
        <w:ind w:left="142"/>
        <w:jc w:val="both"/>
        <w:rPr>
          <w:rFonts w:ascii="Times New Roman" w:hAnsi="Times New Roman" w:cs="Times New Roman"/>
          <w:b/>
          <w:bCs/>
          <w:sz w:val="28"/>
          <w:szCs w:val="28"/>
          <w:lang w:val="kk-KZ"/>
        </w:rPr>
      </w:pPr>
    </w:p>
    <w:p w:rsidR="00FD2B83" w:rsidRPr="00284E53" w:rsidRDefault="00FD2B83" w:rsidP="00284E53">
      <w:pPr>
        <w:autoSpaceDE w:val="0"/>
        <w:autoSpaceDN w:val="0"/>
        <w:adjustRightInd w:val="0"/>
        <w:spacing w:after="0" w:line="240" w:lineRule="auto"/>
        <w:ind w:left="142"/>
        <w:jc w:val="both"/>
        <w:rPr>
          <w:rFonts w:ascii="Times New Roman" w:hAnsi="Times New Roman" w:cs="Times New Roman"/>
          <w:b/>
          <w:bCs/>
          <w:sz w:val="28"/>
          <w:szCs w:val="28"/>
          <w:lang w:val="kk-KZ"/>
        </w:rPr>
      </w:pPr>
    </w:p>
    <w:p w:rsidR="00391ABA" w:rsidRPr="00284E53" w:rsidRDefault="00420641" w:rsidP="00FD2B83">
      <w:pPr>
        <w:autoSpaceDE w:val="0"/>
        <w:autoSpaceDN w:val="0"/>
        <w:adjustRightInd w:val="0"/>
        <w:spacing w:after="0" w:line="240" w:lineRule="auto"/>
        <w:ind w:firstLine="709"/>
        <w:jc w:val="center"/>
        <w:rPr>
          <w:rFonts w:ascii="Times New Roman" w:hAnsi="Times New Roman" w:cs="Times New Roman"/>
          <w:b/>
          <w:bCs/>
          <w:sz w:val="28"/>
          <w:szCs w:val="28"/>
          <w:lang w:val="kk-KZ"/>
        </w:rPr>
      </w:pPr>
      <w:r w:rsidRPr="00284E53">
        <w:rPr>
          <w:rFonts w:ascii="Times New Roman" w:hAnsi="Times New Roman" w:cs="Times New Roman"/>
          <w:b/>
          <w:bCs/>
          <w:sz w:val="28"/>
          <w:szCs w:val="28"/>
          <w:lang w:val="kk-KZ"/>
        </w:rPr>
        <w:lastRenderedPageBreak/>
        <w:t>КІРІСПЕ</w:t>
      </w:r>
    </w:p>
    <w:p w:rsidR="006F6BB4" w:rsidRPr="00284E53" w:rsidRDefault="006F6BB4" w:rsidP="007E2042">
      <w:pPr>
        <w:autoSpaceDE w:val="0"/>
        <w:autoSpaceDN w:val="0"/>
        <w:adjustRightInd w:val="0"/>
        <w:spacing w:after="0" w:line="240" w:lineRule="auto"/>
        <w:ind w:firstLine="709"/>
        <w:jc w:val="both"/>
        <w:rPr>
          <w:rFonts w:ascii="Times New Roman" w:hAnsi="Times New Roman" w:cs="Times New Roman"/>
          <w:b/>
          <w:bCs/>
          <w:sz w:val="28"/>
          <w:szCs w:val="28"/>
          <w:lang w:val="kk-KZ"/>
        </w:rPr>
      </w:pPr>
    </w:p>
    <w:p w:rsidR="00ED0D02" w:rsidRPr="00284E53" w:rsidRDefault="00ED0D02" w:rsidP="007E2042">
      <w:pPr>
        <w:autoSpaceDE w:val="0"/>
        <w:autoSpaceDN w:val="0"/>
        <w:adjustRightInd w:val="0"/>
        <w:spacing w:after="0" w:line="240" w:lineRule="auto"/>
        <w:ind w:firstLine="709"/>
        <w:jc w:val="both"/>
        <w:rPr>
          <w:rFonts w:ascii="Times New Roman" w:hAnsi="Times New Roman" w:cs="Times New Roman"/>
          <w:sz w:val="28"/>
          <w:szCs w:val="28"/>
          <w:lang w:val="kk-KZ"/>
        </w:rPr>
      </w:pPr>
    </w:p>
    <w:p w:rsidR="005D0E6C" w:rsidRPr="00284E53" w:rsidRDefault="005D0E6C" w:rsidP="007E2042">
      <w:pPr>
        <w:autoSpaceDE w:val="0"/>
        <w:autoSpaceDN w:val="0"/>
        <w:adjustRightInd w:val="0"/>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Азық – </w:t>
      </w:r>
      <w:r w:rsidR="00420641" w:rsidRPr="00284E53">
        <w:rPr>
          <w:rFonts w:ascii="Times New Roman" w:hAnsi="Times New Roman" w:cs="Times New Roman"/>
          <w:sz w:val="28"/>
          <w:szCs w:val="28"/>
          <w:lang w:val="kk-KZ"/>
        </w:rPr>
        <w:t>түлік өнімдеріне</w:t>
      </w:r>
      <w:r w:rsidR="008C7A6C" w:rsidRPr="00284E53">
        <w:rPr>
          <w:rFonts w:ascii="Times New Roman" w:hAnsi="Times New Roman" w:cs="Times New Roman"/>
          <w:sz w:val="28"/>
          <w:szCs w:val="28"/>
          <w:lang w:val="kk-KZ"/>
        </w:rPr>
        <w:t xml:space="preserve"> </w:t>
      </w:r>
      <w:r w:rsidR="00420641" w:rsidRPr="00284E53">
        <w:rPr>
          <w:rFonts w:ascii="Times New Roman" w:hAnsi="Times New Roman" w:cs="Times New Roman"/>
          <w:sz w:val="28"/>
          <w:szCs w:val="28"/>
          <w:lang w:val="kk-KZ"/>
        </w:rPr>
        <w:t xml:space="preserve">қосылатын  </w:t>
      </w:r>
      <w:r w:rsidRPr="00284E53">
        <w:rPr>
          <w:rFonts w:ascii="Times New Roman" w:hAnsi="Times New Roman" w:cs="Times New Roman"/>
          <w:sz w:val="28"/>
          <w:szCs w:val="28"/>
          <w:lang w:val="kk-KZ"/>
        </w:rPr>
        <w:t>биологиялық белсенді қоспалар</w:t>
      </w:r>
      <w:r w:rsidR="00420641" w:rsidRPr="00284E53">
        <w:rPr>
          <w:rFonts w:ascii="Times New Roman" w:hAnsi="Times New Roman" w:cs="Times New Roman"/>
          <w:sz w:val="28"/>
          <w:szCs w:val="28"/>
          <w:lang w:val="kk-KZ"/>
        </w:rPr>
        <w:t xml:space="preserve">, </w:t>
      </w:r>
      <w:r w:rsidRPr="00284E53">
        <w:rPr>
          <w:rFonts w:ascii="Times New Roman" w:hAnsi="Times New Roman" w:cs="Times New Roman"/>
          <w:sz w:val="28"/>
          <w:szCs w:val="28"/>
          <w:lang w:val="kk-KZ"/>
        </w:rPr>
        <w:t>егер біз оларды жаһандық аспектіде қарастыратын болсақ, бұл барлық уақыттағы халықтардың өсімдіктердің, жануарлардан алынатын заттардың және минералды шикізаттың емдік қасиеттерін білудің үлкен тәжірибесімен жинақталған. Біздің дәуірімізге дейін Шығыс елдерінде өсімдік, жануар және минералды шикізат өнімдерін пайдалануға негізделген алдын алу және терапия жүйелері дамыды. Бұл әдістерді Гиппократ, Гален, Авиценна және басқалары қолданды. Заманауи технологиялар табиғи шикізаттан таза заттар мен олардың кешендерін бөліп алуға мүмкіндік берді, бұл олардың әсер ету әсерін күшейтуге мүмкіндік берді. Жақында білімнің жаңа саласы пайда болды – фармаконутрициология, ол тамақтану ғылымы мен фармакология арасындағы шекара болып табылады. Көрнекті ға</w:t>
      </w:r>
      <w:r w:rsidR="007B5B7F" w:rsidRPr="00284E53">
        <w:rPr>
          <w:rFonts w:ascii="Times New Roman" w:hAnsi="Times New Roman" w:cs="Times New Roman"/>
          <w:sz w:val="28"/>
          <w:szCs w:val="28"/>
          <w:lang w:val="kk-KZ"/>
        </w:rPr>
        <w:t>лым академик А. А. Покровский "А</w:t>
      </w:r>
      <w:r w:rsidRPr="00284E53">
        <w:rPr>
          <w:rFonts w:ascii="Times New Roman" w:hAnsi="Times New Roman" w:cs="Times New Roman"/>
          <w:sz w:val="28"/>
          <w:szCs w:val="28"/>
          <w:lang w:val="kk-KZ"/>
        </w:rPr>
        <w:t>зық-түлікті энергия мен пластикалық заттардың көзі ретінде ғана емес, сонымен қатар өте күрделі фармакологиялық кешен ретінде қарастырған жөн"</w:t>
      </w:r>
      <w:r w:rsidR="007B5B7F" w:rsidRPr="00284E53">
        <w:rPr>
          <w:rFonts w:ascii="Times New Roman" w:hAnsi="Times New Roman" w:cs="Times New Roman"/>
          <w:sz w:val="28"/>
          <w:szCs w:val="28"/>
          <w:lang w:val="kk-KZ"/>
        </w:rPr>
        <w:t xml:space="preserve"> </w:t>
      </w:r>
      <w:r w:rsidRPr="00284E53">
        <w:rPr>
          <w:rFonts w:ascii="Times New Roman" w:hAnsi="Times New Roman" w:cs="Times New Roman"/>
          <w:sz w:val="28"/>
          <w:szCs w:val="28"/>
          <w:lang w:val="kk-KZ"/>
        </w:rPr>
        <w:t>деп атап өтті.</w:t>
      </w:r>
    </w:p>
    <w:p w:rsidR="005D0E6C" w:rsidRPr="00284E53" w:rsidRDefault="005D0E6C" w:rsidP="007E2042">
      <w:pPr>
        <w:autoSpaceDE w:val="0"/>
        <w:autoSpaceDN w:val="0"/>
        <w:adjustRightInd w:val="0"/>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Тамақтану адам ағзасына әсер ететін қоршаған ортаның маңызды факторларына жатады. Метаболизм процесінде организм жасушаларының құрылымдық элементтеріне айналатын тағамдық заттар физикалық және психикалық өнімділікті толығымен қамтамасыз етеді, адамның денсаулығы мен өмір сүру ұзақтығын анықтайды.</w:t>
      </w:r>
      <w:r w:rsidR="00391ABA" w:rsidRPr="00284E53">
        <w:rPr>
          <w:rFonts w:ascii="Times New Roman" w:hAnsi="Times New Roman" w:cs="Times New Roman"/>
          <w:sz w:val="28"/>
          <w:szCs w:val="28"/>
          <w:lang w:val="kk-KZ"/>
        </w:rPr>
        <w:t xml:space="preserve"> </w:t>
      </w:r>
      <w:r w:rsidRPr="00284E53">
        <w:rPr>
          <w:rFonts w:ascii="Times New Roman" w:hAnsi="Times New Roman" w:cs="Times New Roman"/>
          <w:sz w:val="28"/>
          <w:szCs w:val="28"/>
          <w:lang w:val="kk-KZ"/>
        </w:rPr>
        <w:t>Тамақтанудың бұзылуы әрқашан белгілі бір жағымсыз әсерлерге әкеледі. Сондықтан рационалды, жасына, кәсіби қызметіне, денсаулық жағдайына сәйкес тамақтану адамның көптеген ауруларының, соның ішінде жүрек-қан тамырлары, онкологиялық, асқазан-ішек, метаболизм ауруларының алдын алудың маңызды факторы ретінде қарастырылады.</w:t>
      </w:r>
    </w:p>
    <w:p w:rsidR="002E55BF" w:rsidRPr="00284E53" w:rsidRDefault="005D0E6C" w:rsidP="007E2042">
      <w:pPr>
        <w:autoSpaceDE w:val="0"/>
        <w:autoSpaceDN w:val="0"/>
        <w:adjustRightInd w:val="0"/>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Көптеген зерттеулер көрсеткендей, соңғы онжылдықтарда экономикалық дамыған елдер халқының тамақтануының ерекшеліктерінің бірі өнеркәсіптік өндірілген азық-түлікті жеткілікті жоғары тұтыну болып табылады. Мұндай өнімдер, әдетте, қатаң технологиялық өңдеуден өтеді, егер толық 6 жойылмаса, онда олардың құрамындағы биологиялық белсенді компоненттердің: дәрумендердің, минералды элементтердің, адам ағзасындағы метаболикалық процестерге, оның жеке мүшелері мен жүйелерінің функцияларына реттеуші әсер ететін басқа да маңызды биологиялық белсенді заттардың айтарлықтай төмендеуіне әкеледі.</w:t>
      </w:r>
    </w:p>
    <w:p w:rsidR="00D65C8D" w:rsidRDefault="00D65C8D" w:rsidP="007E2042">
      <w:pPr>
        <w:tabs>
          <w:tab w:val="left" w:pos="-360"/>
          <w:tab w:val="left" w:pos="180"/>
          <w:tab w:val="left" w:pos="360"/>
        </w:tabs>
        <w:spacing w:after="0" w:line="240" w:lineRule="auto"/>
        <w:ind w:firstLine="709"/>
        <w:jc w:val="both"/>
        <w:rPr>
          <w:rFonts w:ascii="Times New Roman" w:hAnsi="Times New Roman" w:cs="Times New Roman"/>
          <w:b/>
          <w:sz w:val="28"/>
          <w:szCs w:val="28"/>
          <w:lang w:val="kk-KZ"/>
        </w:rPr>
      </w:pPr>
    </w:p>
    <w:p w:rsidR="002E55BF" w:rsidRPr="00284E53" w:rsidRDefault="002E55BF" w:rsidP="00EE5C99">
      <w:pPr>
        <w:tabs>
          <w:tab w:val="left" w:pos="-360"/>
          <w:tab w:val="left" w:pos="180"/>
          <w:tab w:val="left" w:pos="360"/>
        </w:tabs>
        <w:spacing w:after="0" w:line="240" w:lineRule="auto"/>
        <w:ind w:firstLine="709"/>
        <w:jc w:val="center"/>
        <w:rPr>
          <w:rFonts w:ascii="Times New Roman" w:hAnsi="Times New Roman" w:cs="Times New Roman"/>
          <w:b/>
          <w:spacing w:val="2"/>
          <w:sz w:val="28"/>
          <w:szCs w:val="28"/>
          <w:shd w:val="clear" w:color="auto" w:fill="FFFFFF"/>
          <w:lang w:val="kk-KZ"/>
        </w:rPr>
      </w:pPr>
      <w:r w:rsidRPr="00284E53">
        <w:rPr>
          <w:rFonts w:ascii="Times New Roman" w:hAnsi="Times New Roman" w:cs="Times New Roman"/>
          <w:b/>
          <w:sz w:val="28"/>
          <w:szCs w:val="28"/>
          <w:lang w:val="kk-KZ"/>
        </w:rPr>
        <w:t>Өсімдік тектес шикізаттан ББҚ алу және пайдаланудың теориялық және заңнамалық негіздері</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ББҚ  тағамдық және биологиялық белсенді заттардың қосымша көзі ретінде, әртүрлі функционалды жағдайларда көмірсулар, майлар, ақуыздар, дәрумендер және метаболизмнің басқа түрлерін оңтайландыру үшін, адам </w:t>
      </w:r>
      <w:r w:rsidRPr="00284E53">
        <w:rPr>
          <w:rFonts w:ascii="Times New Roman" w:hAnsi="Times New Roman" w:cs="Times New Roman"/>
          <w:sz w:val="28"/>
          <w:szCs w:val="28"/>
          <w:lang w:val="kk-KZ"/>
        </w:rPr>
        <w:lastRenderedPageBreak/>
        <w:t>ағзалары мен жүйелерінің функционалды жағдайын қалыпқа келтіру немесе жақсарту үшін, оның ішінде жалпы күшейтетін, жұмсақ диуретикалық, тоникалық, тыныштандыратын және басқа да өнімдер қолданылады аурудың қаупін азайту үшін, сондай-ақ энтеросорбенттер ретінде асқазан-ішек жолдарының микрофлорасын қалыпқа келтіру үшін әртүрлі функционалды жағдайлардағы әрекет түрлері.</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ББҚ адам денсаулығына қауіп төндіретін органолептикалық, физикалық-химиялық, микробиологиялық, радиологиялық және химиялық, радиологиялық объектілердің, тыйым салынған компоненттері мен олардың қосылыстарының, микроорганизмдердің және басқа да биологиялық агенттердің рұқсат етілген құрамы бойынша басқа да көрсеткіштер бөлігінде нормативтік құжаттарда белгіленген сапаға қойылатын талаптарға жауап беруі тиіс. Тағамға биологиялық белсенді қоспаларда негізгі әсер етуші заттардың құрамы регламенттеледі.</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Тамаққа биологиялық белсенді қоспаларды өндіру нормативтік және техникалық құжаттамаға сәйкес жүзеге асырылуы және өнімнің сапасы мен қауіпсіздігін қамтамасыз ету саласындағы санитариялық қағидалар мен нормалардың талаптарына жауап беруі тиіс. </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Осы Санитариялық қағидаларда белгіленген талаптарға сәйкес келмейтін ББҚ өндіруге және айналымына жол берілмейді. </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Осы Санитариялық қағидалардың талаптары ББҚ өндіру, әкелу және айналымы мәселелерін регламенттейтін техникалық құжаттарды әзірлеу және келісуге ұсыну кезінде орындалуы тиіс.</w:t>
      </w:r>
    </w:p>
    <w:p w:rsidR="002E55BF" w:rsidRPr="00284E53" w:rsidRDefault="002E55BF" w:rsidP="007E2042">
      <w:pPr>
        <w:tabs>
          <w:tab w:val="left" w:pos="900"/>
        </w:tabs>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Тамаққа биологиялық белсенді қоспалардың жаңа түрлерін әзірлеу және олардың құрамын өзгерту кезінде, сондай-ақ технологиялық процестерді әзірлеу (өзгерту) кезінде заңды тұлғалар, жеке  кәсіпкерлер және осы қызметті жүзеге асыратын азаматтар мәлімделген медициналық-биологиялық әсерлерге, жарамдылық мерзімдеріне, өнімнің сапасы мен қауіпсіздігінің көрсеткіштеріне, оларды сақтау жөніндегі талаптарға сәйкестігін негіздеуді қамтамасыз етеді сондай-ақ бақылау әдістері.</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ББҚ-тың әрбір партиясының (сериясының) сапасын, өндіруші сапа және қауіпсіздік туралы куәлікте растайды. Техникалық құжаттар (техникалық шарттар, технологиялық нұсқаулықтар, сапа және қауіпсіздік куәліктері, басқа құжаттар) қолмен жазылмауға тиіс. Алайда, кез-келген деректерді енгізу қажет болса, жазбалар қолмен жасалуы мүмкін.</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Бақылау сынақтарын көрсететін жазбалар ББҚ жарамдылық мерзімі аяқталғаннан кейін 1 жыл бойы сақталуы тиіс. Сапа және қауіпсіздік куәлігі өнімнің жарамдылық мерзімі аяқталғаннан кейін 30 күн ішінде дайындаушы кәсіпорында сақталады.</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Сапа және қауіпсіздік куәлігінің көшірмесі ББҚ айналымы кезеңінде өнімді сүйемелдейді. Техникалық құжаттарға, оның ішінде ББҚ-дың жарамдылық мерзімдері мен сақтау шарттары бөлігінде өзгерістер мен толықтырулар енгізілген кезде олар техникалық құжаттар үшін белгіленген тәртіппен рәсімделеді.</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lastRenderedPageBreak/>
        <w:t xml:space="preserve">ББҚ-дағы техникалық шарттардың бөлімдері: </w:t>
      </w:r>
    </w:p>
    <w:p w:rsidR="002E55BF" w:rsidRPr="00284E53" w:rsidRDefault="002E55BF" w:rsidP="007E2042">
      <w:pPr>
        <w:pStyle w:val="a3"/>
        <w:numPr>
          <w:ilvl w:val="0"/>
          <w:numId w:val="1"/>
        </w:numPr>
        <w:shd w:val="clear" w:color="auto" w:fill="FFFFFF"/>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Техникалық шарттар мынадай бөлімдерден тұруы тиіс: кіріспе бөлім; . шикізатқа қойылатын техникалық талаптар; </w:t>
      </w:r>
    </w:p>
    <w:p w:rsidR="002E55BF" w:rsidRPr="00284E53" w:rsidRDefault="002E55BF" w:rsidP="007E2042">
      <w:pPr>
        <w:pStyle w:val="a3"/>
        <w:numPr>
          <w:ilvl w:val="0"/>
          <w:numId w:val="1"/>
        </w:numPr>
        <w:shd w:val="clear" w:color="auto" w:fill="FFFFFF"/>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буып-түю және таңбалау талаптарын қоса алғанда, дайын өнімге қойылатын техникалық талаптар; өндіріс қауіпсіздігі және қоршаған ортаны қорғау талаптары; </w:t>
      </w:r>
    </w:p>
    <w:p w:rsidR="002E55BF" w:rsidRPr="00284E53" w:rsidRDefault="002E55BF" w:rsidP="007E2042">
      <w:pPr>
        <w:pStyle w:val="a3"/>
        <w:numPr>
          <w:ilvl w:val="0"/>
          <w:numId w:val="1"/>
        </w:numPr>
        <w:shd w:val="clear" w:color="auto" w:fill="FFFFFF"/>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өндірістік бақылауды ұйымдастыру тәртібі; қабылдау ережелері; </w:t>
      </w:r>
    </w:p>
    <w:p w:rsidR="002E55BF" w:rsidRPr="00284E53" w:rsidRDefault="002E55BF" w:rsidP="007E2042">
      <w:pPr>
        <w:pStyle w:val="a3"/>
        <w:numPr>
          <w:ilvl w:val="0"/>
          <w:numId w:val="1"/>
        </w:numPr>
        <w:shd w:val="clear" w:color="auto" w:fill="FFFFFF"/>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бақылау әдістері, оның ішінде өнімнің түпнұсқалылық көрсеткіштері; </w:t>
      </w:r>
    </w:p>
    <w:p w:rsidR="002E55BF" w:rsidRPr="00284E53" w:rsidRDefault="002E55BF" w:rsidP="007E2042">
      <w:pPr>
        <w:pStyle w:val="a3"/>
        <w:numPr>
          <w:ilvl w:val="0"/>
          <w:numId w:val="1"/>
        </w:numPr>
        <w:shd w:val="clear" w:color="auto" w:fill="FFFFFF"/>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сақтау және таңбалауға қойылатын талаптар; пайдалану нұсқаулары; </w:t>
      </w:r>
    </w:p>
    <w:p w:rsidR="002E55BF" w:rsidRPr="00284E53" w:rsidRDefault="002E55BF" w:rsidP="007E2042">
      <w:pPr>
        <w:pStyle w:val="a3"/>
        <w:numPr>
          <w:ilvl w:val="0"/>
          <w:numId w:val="1"/>
        </w:numPr>
        <w:shd w:val="clear" w:color="auto" w:fill="FFFFFF"/>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өндірушінің кепілдіктері; </w:t>
      </w:r>
    </w:p>
    <w:p w:rsidR="002E55BF" w:rsidRPr="00284E53" w:rsidRDefault="002E55BF" w:rsidP="007E2042">
      <w:pPr>
        <w:pStyle w:val="a3"/>
        <w:numPr>
          <w:ilvl w:val="0"/>
          <w:numId w:val="1"/>
        </w:numPr>
        <w:shd w:val="clear" w:color="auto" w:fill="FFFFFF"/>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ББҚ-ға техникалық шарттарда сілтемелер берілген нормативтік және техникалық құжаттардың тізбесі.</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Технологиялық нұсқаулықта (технологиялық регламентте) мынадай бөлімдер көрсетіледі:</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 кіріспе бөлім; техникалық талаптар; шикізат шығынының нормалары; негізгі рецепт (технологиялық нұсқаулыққа қосымша түрінде жасалуы мүмкін); шикізат дайындау процесін қоса алғанда, технологиялық процестің сипаттамасы және графикалық схемасы; </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Технологиялық жабдыққа қойылатын талаптар; өндірістік бақылау. Технологиялық нұсқаулыққа қосымшалар: технологиялық бақылау журналы; өндіріс процесінің графикалық схемасы; ұсынылатын жабдықтар тізімі; - бақыланатын параметрлерді көрсететін сыни бақылау нүктелерінің схемасы.</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Негізгі технологиялық жабдыққа қойылатын талаптар технологиялық процесте көзделген операциялардың кезектілігімен келтірілуі тиіс. ББҚ орамы айналымның барлық кезеңдерінде ББҚ сақталуын қамтамасыз етуі және сапасын қамтамасыз етуі тиіс. ББҚ-ны орау кезінде тамақ өнімдерімен немесе дәрілік заттармен жанасу үшін белгіленген тәртіппен пайдалануға рұқсат етілген материалдар пайдаланылуы тиіс. ББҚ затбелгісіне жазылған ақпаратқа қойылатын талаптар тұтынушы үшін ақпарат затбелгісіне шығаруды регламенттейтін қолданыстағы заңнамалық және нормативтік құжаттарға сәйкес белгіленеді.</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Биологиялық белсенді қоспалар туралы ақпарат мыналарды қамтуы керек: </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диеталық қоспалар атауының анықтамасы, атап айтқанда: өндірушінің тауарлық белгісі (бар болса); </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ББҚ (отандық өндірістің және ТМД елдерінің ББҚ үшін)міндетті талаптарына сәйкес келуі тиіс.</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 Нормативтік немесе техникалық құжаттаманы белгілеу өлшемдері; </w:t>
      </w:r>
    </w:p>
    <w:p w:rsidR="002E55BF" w:rsidRPr="00284E53" w:rsidRDefault="002E55BF" w:rsidP="007E2042">
      <w:pPr>
        <w:pStyle w:val="a3"/>
        <w:numPr>
          <w:ilvl w:val="0"/>
          <w:numId w:val="1"/>
        </w:numPr>
        <w:shd w:val="clear" w:color="auto" w:fill="FFFFFF"/>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құрамы көрсетіле отырып, олардың салмақтық немесе пайыздық мәнде кемуіне сәйкес келетін тәртіппен ББҚ-ның құрамы бекітілсін; </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диеталық қоспалардың негізгі тұтынушылық қасиеттері туралы ақпарат; тұтыну орамасының бірлігіндегі ББҚ салмағы немесе көлемі және </w:t>
      </w:r>
      <w:r w:rsidRPr="00284E53">
        <w:rPr>
          <w:rFonts w:ascii="Times New Roman" w:hAnsi="Times New Roman" w:cs="Times New Roman"/>
          <w:sz w:val="28"/>
          <w:szCs w:val="28"/>
          <w:lang w:val="kk-KZ"/>
        </w:rPr>
        <w:lastRenderedPageBreak/>
        <w:t>өнім бірлігінің салмағы немесе көлемі туралы мәліметтер; аурулардың жекелеген түрлерінде қолдануға қарсы көрсеткіштер туралы мәліметтер; диеталық қоспаның дәрі емес екенін көрсетіңіз;</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 мерзімі, кепілдік жарамдылық мерзімі немесе өнімді сатудың соңғы мерзімі; сақтау шарттары; онда ББҚ-ны мемлекеттік тіркеу туралы ақпарат, нөмірі мен күні көрсетілген; </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өндірушінің (сатушының) орналасқан жері, атауы және өндіруші уәкілеттік берген ұйымның орналасқан жері мен телефоны</w:t>
      </w:r>
    </w:p>
    <w:p w:rsidR="002E55BF" w:rsidRPr="00284E53" w:rsidRDefault="002E55BF" w:rsidP="007E2042">
      <w:pPr>
        <w:pStyle w:val="a3"/>
        <w:shd w:val="clear" w:color="auto" w:fill="FFFFFF"/>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Осы бапта көзделген ақпарат тұтынушының оқуы үшін кез келген қолжетімді нысанда тұтынушылардың назарына жеткізіледі. "Экологиялық таза өнім" терминін ББҚ-ның атауында және затбелгісіне ақпаратты жазу кезінде пайдалануға, сондай-ақ заңнамалық және ғылыми негіздемесі жоқ өзге де терминдерді пайдалануға жол берілмейді.</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        өнімді сериялық шығаруға дайындығын анықтау үшін өндірісті санитариялық-эпидемиологиялық тексеру нәтижелерінің мәні;</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        шикізат пен дайын өнімнің сапасы мен қауіпсіздігін өндірістік бақылауды ұйымдастыруды бағалау;</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       өнімді зертханалық зерттеу нәтижелерін бағалау.</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ББҚ өндіру жөніндегі салынған немесе реконструкцияланатын ұйымдарды пайдалануға беруге, сондай-ақ ББҚ өндіру жөніндегі жұмыс істеп тұрған ұйымдардың жұмыс істеуіне санитариялық қағидалар мен нормаларға сәйкестігі туралы санитариялық-эпидемиологиялық қорытынды болған кезде рұқсат етіледі.</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ББҚ өндіретін ұйымдарды жобалау, салу және қайта құру кезінде қолданыстағы құрылыс нормаларын, технологиялық жобалау нормаларын, сондай-ақ осы санитариялық қағидалардың талаптарын басшылыққа алу қажет.</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ББҚ өндіретін ұйымдарды оқшауланған жер учаскелеріне орналастыру қажет. Өнеркәсіптік, коммуналдық, Ауыл шаруашылығы объектілеріне, көлік жолдары мен магистральдарға, тұрғын және қоғамдық ғимараттарға дейінгі қашықтық санитариялық-қорғаныш аймақтарын регламенттейтін Санитариялық қағидалардың талаптарына, сондай-ақ ББҚ өндіру технологиясының ерекшелігін және дайын өнімге қойылатын қауіпсіздік талаптарын ескере отырып, қалаларды, кенттер мен ауылдық елді мекендерді жоспарлауға және салуға қойылатын талаптарға сәйкес келуге тиіс.</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Өндірістік цехтарды жертөле үй-жайларында және ғимараттың цокольдық қабаттарында орналастыру ұсынылмайды. - ББҚ өндіретін ұйымдар үй-жайларының құрамы мен ауданы өндірілетін ББҚ тізбесі мен санына және қолданыстағы құрылыс және санитарлық нормалар мен ережелердің талаптарына, басқа да нормативтік құжаттарға байланысты жобалауға арналған техникалық тапсырмамен айқындалады.</w:t>
      </w:r>
    </w:p>
    <w:p w:rsidR="002E55BF" w:rsidRPr="00284E53" w:rsidRDefault="002E55BF" w:rsidP="007E2042">
      <w:pPr>
        <w:tabs>
          <w:tab w:val="left" w:pos="-360"/>
          <w:tab w:val="left" w:pos="180"/>
          <w:tab w:val="left" w:pos="360"/>
        </w:tabs>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-ББҚ өндіру жөніндегі ұйымдарды басқа тамақ ұйымдарымен (тиісті бейіндегі ұйымдармен тірі микроорганизмдер негізінде ББҚ өндіру) </w:t>
      </w:r>
      <w:r w:rsidRPr="00284E53">
        <w:rPr>
          <w:rFonts w:ascii="Times New Roman" w:hAnsi="Times New Roman" w:cs="Times New Roman"/>
          <w:sz w:val="28"/>
          <w:szCs w:val="28"/>
          <w:lang w:val="kk-KZ"/>
        </w:rPr>
        <w:lastRenderedPageBreak/>
        <w:t>оқшаулауға өндіріске санитариялық-эпидемиологиялық қорытындысы болған кезде ғана жол беріледі.</w:t>
      </w:r>
    </w:p>
    <w:p w:rsidR="002E55BF" w:rsidRPr="00284E53" w:rsidRDefault="002E55BF" w:rsidP="007E2042">
      <w:pPr>
        <w:tabs>
          <w:tab w:val="left" w:pos="-360"/>
          <w:tab w:val="left" w:pos="180"/>
          <w:tab w:val="left" w:pos="360"/>
        </w:tabs>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 - Тірі микроорганизмдермен жұмыс істеу үшін жеке үй-жайлар бөлінуі тиіс. - ББҚ өндіретін ұйымдар санитариялық-қорғаныш аймақтарын регламенттейтін қолданыстағы нормативтік құжаттарға сәйкес орналастырылады. КО ТР 029/2012 тағамдық қоспалардың, хош иістендіргіштердің және технологиялық көмекші құралдардың қауіпсіздік талаптары</w:t>
      </w:r>
      <w:r w:rsidRPr="00284E53">
        <w:rPr>
          <w:rFonts w:ascii="Times New Roman" w:hAnsi="Times New Roman" w:cs="Times New Roman"/>
          <w:b/>
          <w:sz w:val="28"/>
          <w:szCs w:val="28"/>
          <w:lang w:val="kk-KZ"/>
        </w:rPr>
        <w:t>.</w:t>
      </w:r>
      <w:r w:rsidRPr="00284E53">
        <w:rPr>
          <w:rFonts w:ascii="Times New Roman" w:hAnsi="Times New Roman" w:cs="Times New Roman"/>
          <w:sz w:val="28"/>
          <w:szCs w:val="28"/>
          <w:lang w:val="kk-KZ"/>
        </w:rPr>
        <w:t xml:space="preserve"> </w:t>
      </w:r>
    </w:p>
    <w:p w:rsidR="002E55BF" w:rsidRPr="00284E53" w:rsidRDefault="002E55BF" w:rsidP="007E2042">
      <w:pPr>
        <w:pStyle w:val="3"/>
        <w:shd w:val="clear" w:color="auto" w:fill="FFFFFF"/>
        <w:spacing w:before="0" w:after="0"/>
        <w:ind w:firstLine="709"/>
        <w:jc w:val="both"/>
        <w:textAlignment w:val="baseline"/>
        <w:rPr>
          <w:rFonts w:ascii="Times New Roman" w:hAnsi="Times New Roman" w:cs="Times New Roman"/>
          <w:sz w:val="28"/>
          <w:szCs w:val="28"/>
          <w:lang w:val="kk-KZ"/>
        </w:rPr>
      </w:pPr>
      <w:r w:rsidRPr="00284E53">
        <w:rPr>
          <w:rFonts w:ascii="Times New Roman" w:hAnsi="Times New Roman" w:cs="Times New Roman"/>
          <w:sz w:val="28"/>
          <w:szCs w:val="28"/>
          <w:lang w:val="kk-KZ"/>
        </w:rPr>
        <w:t>Бақылау сұрақтары:</w:t>
      </w:r>
    </w:p>
    <w:p w:rsidR="002E55BF" w:rsidRPr="00284E53" w:rsidRDefault="002E55BF" w:rsidP="007E2042">
      <w:pPr>
        <w:pStyle w:val="a3"/>
        <w:numPr>
          <w:ilvl w:val="0"/>
          <w:numId w:val="2"/>
        </w:numPr>
        <w:shd w:val="clear" w:color="auto" w:fill="FFFFFF"/>
        <w:tabs>
          <w:tab w:val="left" w:pos="-360"/>
          <w:tab w:val="left" w:pos="180"/>
          <w:tab w:val="left" w:pos="360"/>
        </w:tabs>
        <w:spacing w:after="0" w:line="240" w:lineRule="auto"/>
        <w:ind w:left="0" w:firstLine="709"/>
        <w:jc w:val="both"/>
        <w:textAlignment w:val="baseline"/>
        <w:rPr>
          <w:rFonts w:ascii="Times New Roman" w:hAnsi="Times New Roman" w:cs="Times New Roman"/>
          <w:spacing w:val="2"/>
          <w:sz w:val="28"/>
          <w:szCs w:val="28"/>
          <w:shd w:val="clear" w:color="auto" w:fill="FFFFFF"/>
          <w:lang w:val="kk-KZ"/>
        </w:rPr>
      </w:pPr>
      <w:r w:rsidRPr="00284E53">
        <w:rPr>
          <w:rFonts w:ascii="Times New Roman" w:hAnsi="Times New Roman" w:cs="Times New Roman"/>
          <w:sz w:val="28"/>
          <w:szCs w:val="28"/>
          <w:lang w:val="kk-KZ"/>
        </w:rPr>
        <w:t>Өсімдік тектес шикізаттан ББҚ алу жолдары</w:t>
      </w:r>
    </w:p>
    <w:p w:rsidR="002E55BF" w:rsidRPr="00284E53" w:rsidRDefault="002E55BF" w:rsidP="007E2042">
      <w:pPr>
        <w:pStyle w:val="a3"/>
        <w:numPr>
          <w:ilvl w:val="0"/>
          <w:numId w:val="2"/>
        </w:numPr>
        <w:tabs>
          <w:tab w:val="left" w:pos="-360"/>
          <w:tab w:val="left" w:pos="180"/>
          <w:tab w:val="left" w:pos="360"/>
        </w:tabs>
        <w:spacing w:after="0" w:line="240" w:lineRule="auto"/>
        <w:ind w:left="0" w:firstLine="709"/>
        <w:jc w:val="both"/>
        <w:rPr>
          <w:rFonts w:ascii="Times New Roman" w:hAnsi="Times New Roman" w:cs="Times New Roman"/>
          <w:spacing w:val="2"/>
          <w:sz w:val="28"/>
          <w:szCs w:val="28"/>
          <w:shd w:val="clear" w:color="auto" w:fill="FFFFFF"/>
          <w:lang w:val="kk-KZ"/>
        </w:rPr>
      </w:pPr>
      <w:r w:rsidRPr="00284E53">
        <w:rPr>
          <w:rFonts w:ascii="Times New Roman" w:hAnsi="Times New Roman" w:cs="Times New Roman"/>
          <w:sz w:val="28"/>
          <w:szCs w:val="28"/>
          <w:lang w:val="kk-KZ"/>
        </w:rPr>
        <w:t>Өсімдік текті ББҚ алу үшін өсімдік шикізаттарын пайдаланудың теориялық және заңнамалық негіздері.</w:t>
      </w:r>
    </w:p>
    <w:p w:rsidR="002E55BF" w:rsidRPr="00284E53" w:rsidRDefault="002E55BF" w:rsidP="007E2042">
      <w:pPr>
        <w:pStyle w:val="3"/>
        <w:keepNext w:val="0"/>
        <w:numPr>
          <w:ilvl w:val="0"/>
          <w:numId w:val="2"/>
        </w:numPr>
        <w:shd w:val="clear" w:color="auto" w:fill="FFFFFF"/>
        <w:spacing w:before="0" w:after="0"/>
        <w:ind w:left="0" w:firstLine="709"/>
        <w:jc w:val="both"/>
        <w:textAlignment w:val="baseline"/>
        <w:rPr>
          <w:rFonts w:ascii="Times New Roman" w:hAnsi="Times New Roman" w:cs="Times New Roman"/>
          <w:b w:val="0"/>
          <w:sz w:val="28"/>
          <w:szCs w:val="28"/>
          <w:lang w:val="kk-KZ"/>
        </w:rPr>
      </w:pPr>
      <w:r w:rsidRPr="00284E53">
        <w:rPr>
          <w:rFonts w:ascii="Times New Roman" w:hAnsi="Times New Roman" w:cs="Times New Roman"/>
          <w:b w:val="0"/>
          <w:sz w:val="28"/>
          <w:szCs w:val="28"/>
          <w:lang w:val="kk-KZ"/>
        </w:rPr>
        <w:t>Өсімдік  шикізаттарына қойылатын талаптар</w:t>
      </w:r>
    </w:p>
    <w:p w:rsidR="00413232" w:rsidRPr="00284E53" w:rsidRDefault="00413232" w:rsidP="007E2042">
      <w:pPr>
        <w:pStyle w:val="2"/>
        <w:spacing w:before="0"/>
        <w:ind w:firstLine="709"/>
        <w:jc w:val="both"/>
        <w:rPr>
          <w:rFonts w:ascii="Times New Roman" w:hAnsi="Times New Roman" w:cs="Times New Roman"/>
          <w:color w:val="auto"/>
          <w:sz w:val="28"/>
          <w:szCs w:val="28"/>
          <w:lang w:val="kk-KZ"/>
        </w:rPr>
      </w:pPr>
    </w:p>
    <w:p w:rsidR="00413232" w:rsidRPr="00284E53" w:rsidRDefault="008C7A6C" w:rsidP="007E2042">
      <w:pPr>
        <w:pStyle w:val="2"/>
        <w:spacing w:before="0"/>
        <w:ind w:firstLine="709"/>
        <w:jc w:val="both"/>
        <w:rPr>
          <w:rFonts w:ascii="Times New Roman" w:hAnsi="Times New Roman" w:cs="Times New Roman"/>
          <w:i/>
          <w:color w:val="auto"/>
          <w:sz w:val="28"/>
          <w:szCs w:val="28"/>
          <w:lang w:val="kk-KZ"/>
        </w:rPr>
      </w:pPr>
      <w:r w:rsidRPr="00284E53">
        <w:rPr>
          <w:rFonts w:ascii="Times New Roman" w:hAnsi="Times New Roman" w:cs="Times New Roman"/>
          <w:color w:val="auto"/>
          <w:sz w:val="28"/>
          <w:szCs w:val="28"/>
          <w:lang w:val="kk-KZ"/>
        </w:rPr>
        <w:t>Ұсынылатын әдебиеттер</w:t>
      </w:r>
    </w:p>
    <w:p w:rsidR="00413232" w:rsidRPr="00284E53" w:rsidRDefault="00413232" w:rsidP="007E2042">
      <w:pPr>
        <w:pStyle w:val="2"/>
        <w:spacing w:before="0"/>
        <w:ind w:firstLine="709"/>
        <w:jc w:val="both"/>
        <w:rPr>
          <w:rFonts w:ascii="Times New Roman" w:hAnsi="Times New Roman" w:cs="Times New Roman"/>
          <w:color w:val="auto"/>
          <w:sz w:val="28"/>
          <w:szCs w:val="28"/>
          <w:lang w:val="kk-KZ"/>
        </w:rPr>
      </w:pPr>
      <w:r w:rsidRPr="00284E53">
        <w:rPr>
          <w:rFonts w:ascii="Times New Roman" w:hAnsi="Times New Roman" w:cs="Times New Roman"/>
          <w:color w:val="auto"/>
          <w:sz w:val="28"/>
          <w:szCs w:val="28"/>
          <w:lang w:val="kk-KZ"/>
        </w:rPr>
        <w:t>1</w:t>
      </w:r>
      <w:r w:rsidR="008C7A6C" w:rsidRPr="00284E53">
        <w:rPr>
          <w:rFonts w:ascii="Times New Roman" w:hAnsi="Times New Roman" w:cs="Times New Roman"/>
          <w:color w:val="auto"/>
          <w:sz w:val="28"/>
          <w:szCs w:val="28"/>
          <w:lang w:val="kk-KZ"/>
        </w:rPr>
        <w:t>.</w:t>
      </w:r>
      <w:r w:rsidRPr="00284E53">
        <w:rPr>
          <w:rFonts w:ascii="Times New Roman" w:hAnsi="Times New Roman" w:cs="Times New Roman"/>
          <w:color w:val="auto"/>
          <w:sz w:val="28"/>
          <w:szCs w:val="28"/>
          <w:lang w:val="kk-KZ"/>
        </w:rPr>
        <w:t xml:space="preserve"> </w:t>
      </w:r>
      <w:r w:rsidR="008C7A6C" w:rsidRPr="00284E53">
        <w:rPr>
          <w:rFonts w:ascii="Times New Roman" w:hAnsi="Times New Roman" w:cs="Times New Roman"/>
          <w:color w:val="auto"/>
          <w:sz w:val="28"/>
          <w:szCs w:val="28"/>
          <w:lang w:val="kk-KZ"/>
        </w:rPr>
        <w:t xml:space="preserve">Негізгі </w:t>
      </w:r>
    </w:p>
    <w:p w:rsidR="00413232" w:rsidRPr="00284E53" w:rsidRDefault="00413232" w:rsidP="007E2042">
      <w:pPr>
        <w:pStyle w:val="2"/>
        <w:spacing w:before="0"/>
        <w:ind w:firstLine="709"/>
        <w:jc w:val="both"/>
        <w:rPr>
          <w:rFonts w:ascii="Times New Roman" w:hAnsi="Times New Roman" w:cs="Times New Roman"/>
          <w:b w:val="0"/>
          <w:bCs w:val="0"/>
          <w:color w:val="auto"/>
          <w:sz w:val="28"/>
          <w:szCs w:val="28"/>
          <w:lang w:val="kk-KZ"/>
        </w:rPr>
      </w:pPr>
    </w:p>
    <w:p w:rsidR="00413232" w:rsidRPr="00284E53" w:rsidRDefault="00413232" w:rsidP="007E2042">
      <w:pPr>
        <w:numPr>
          <w:ilvl w:val="0"/>
          <w:numId w:val="52"/>
        </w:numPr>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Тасполтаева А.Р. Тағамдық және биологиялық белсенді қоспалар : 5В072700- Азық-түлік өнімдерінің технологиясы маманд. студ. үшін дәрістер жинағы / А. Р. Тасполтаева. - Шымкент : 0ҚМУ, 2013. - 40 с .</w:t>
      </w:r>
    </w:p>
    <w:p w:rsidR="00413232" w:rsidRPr="00284E53" w:rsidRDefault="00413232" w:rsidP="007E2042">
      <w:pPr>
        <w:numPr>
          <w:ilvl w:val="0"/>
          <w:numId w:val="52"/>
        </w:numPr>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'Развитие технологий функциональных и специализированных продуктов питания животного происхождения: учебное пособие / Т.И. Бурцева, М.Б. Ребезов, Б.К. Асенова, С.В. Стадникова. – Алматы: Эверо, 2020. – 215 с. </w:t>
      </w:r>
      <w:hyperlink r:id="rId11" w:history="1">
        <w:r w:rsidRPr="00284E53">
          <w:rPr>
            <w:rStyle w:val="a7"/>
            <w:rFonts w:ascii="Times New Roman" w:hAnsi="Times New Roman" w:cs="Times New Roman"/>
            <w:color w:val="auto"/>
            <w:sz w:val="28"/>
            <w:szCs w:val="28"/>
            <w:lang w:val="kk-KZ"/>
          </w:rPr>
          <w:t>https://elib.kz/ru/search/read_book/4385/</w:t>
        </w:r>
      </w:hyperlink>
    </w:p>
    <w:p w:rsidR="00413232" w:rsidRPr="00284E53" w:rsidRDefault="00413232" w:rsidP="007E2042">
      <w:pPr>
        <w:numPr>
          <w:ilvl w:val="0"/>
          <w:numId w:val="52"/>
        </w:numPr>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'Темербаева М.В.   Т32   БЕЗОПАСНОСТЬ ПИЩЕВЫХ ПРОДУКТОВ: </w:t>
      </w:r>
    </w:p>
    <w:p w:rsidR="00413232" w:rsidRPr="00284E53" w:rsidRDefault="00413232" w:rsidP="007E2042">
      <w:pPr>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Учебное пособие. – М.В.  Темербаева Алматы: Эпиграф,  2020. – Библиогр. 24 назв., табл. 35, рис. 75, схем 9. - 312 с.https://elib.kz/ru/search/read_book/2712/.</w:t>
      </w:r>
    </w:p>
    <w:p w:rsidR="00413232" w:rsidRPr="00284E53" w:rsidRDefault="00413232" w:rsidP="007E2042">
      <w:pPr>
        <w:numPr>
          <w:ilvl w:val="0"/>
          <w:numId w:val="52"/>
        </w:numPr>
        <w:spacing w:after="0" w:line="240" w:lineRule="auto"/>
        <w:ind w:left="0" w:firstLine="709"/>
        <w:jc w:val="both"/>
        <w:rPr>
          <w:rFonts w:ascii="Times New Roman" w:hAnsi="Times New Roman" w:cs="Times New Roman"/>
          <w:b/>
          <w:sz w:val="28"/>
          <w:szCs w:val="28"/>
          <w:lang w:val="kk-KZ"/>
        </w:rPr>
      </w:pPr>
      <w:r w:rsidRPr="00284E53">
        <w:rPr>
          <w:rFonts w:ascii="Times New Roman" w:hAnsi="Times New Roman" w:cs="Times New Roman"/>
          <w:sz w:val="28"/>
          <w:szCs w:val="28"/>
          <w:lang w:val="kk-KZ"/>
        </w:rPr>
        <w:t xml:space="preserve">Темербаева М.В. Санитария и гигиена пищевых производств: учебное пособие /  М.В. Темербаева.– Алматы: Эверо, 2020. - 360 с.  Библиогр. 35 назв., табл. 8, рис. 30, схем 16. </w:t>
      </w:r>
      <w:hyperlink r:id="rId12" w:history="1">
        <w:r w:rsidRPr="00284E53">
          <w:rPr>
            <w:rStyle w:val="a7"/>
            <w:rFonts w:ascii="Times New Roman" w:hAnsi="Times New Roman" w:cs="Times New Roman"/>
            <w:color w:val="auto"/>
            <w:sz w:val="28"/>
            <w:szCs w:val="28"/>
            <w:lang w:val="kk-KZ"/>
          </w:rPr>
          <w:t>https://elib.kz/ru/search/read_book/1894/7.2</w:t>
        </w:r>
      </w:hyperlink>
      <w:r w:rsidRPr="00284E53">
        <w:rPr>
          <w:rFonts w:ascii="Times New Roman" w:hAnsi="Times New Roman" w:cs="Times New Roman"/>
          <w:b/>
          <w:sz w:val="28"/>
          <w:szCs w:val="28"/>
          <w:lang w:val="kk-KZ"/>
        </w:rPr>
        <w:t xml:space="preserve"> </w:t>
      </w:r>
    </w:p>
    <w:p w:rsidR="00413232" w:rsidRPr="00284E53" w:rsidRDefault="00413232" w:rsidP="007E2042">
      <w:pPr>
        <w:tabs>
          <w:tab w:val="left" w:pos="900"/>
        </w:tabs>
        <w:spacing w:after="0" w:line="240" w:lineRule="auto"/>
        <w:ind w:firstLine="709"/>
        <w:jc w:val="both"/>
        <w:rPr>
          <w:rFonts w:ascii="Times New Roman" w:hAnsi="Times New Roman" w:cs="Times New Roman"/>
          <w:b/>
          <w:sz w:val="28"/>
          <w:szCs w:val="28"/>
          <w:lang w:val="kk-KZ"/>
        </w:rPr>
      </w:pPr>
    </w:p>
    <w:p w:rsidR="00413232" w:rsidRPr="00284E53" w:rsidRDefault="00413232" w:rsidP="007E2042">
      <w:pPr>
        <w:tabs>
          <w:tab w:val="left" w:pos="900"/>
        </w:tabs>
        <w:ind w:firstLine="709"/>
        <w:jc w:val="both"/>
        <w:rPr>
          <w:rFonts w:ascii="Times New Roman" w:hAnsi="Times New Roman" w:cs="Times New Roman"/>
          <w:b/>
          <w:sz w:val="28"/>
          <w:szCs w:val="28"/>
          <w:lang w:val="kk-KZ"/>
        </w:rPr>
      </w:pPr>
      <w:r w:rsidRPr="00284E53">
        <w:rPr>
          <w:rFonts w:ascii="Times New Roman" w:hAnsi="Times New Roman" w:cs="Times New Roman"/>
          <w:b/>
          <w:sz w:val="28"/>
          <w:szCs w:val="28"/>
          <w:lang w:val="kk-KZ"/>
        </w:rPr>
        <w:t>2.</w:t>
      </w:r>
      <w:r w:rsidR="008C7A6C" w:rsidRPr="00284E53">
        <w:rPr>
          <w:rFonts w:ascii="Times New Roman" w:hAnsi="Times New Roman" w:cs="Times New Roman"/>
          <w:b/>
          <w:sz w:val="28"/>
          <w:szCs w:val="28"/>
          <w:lang w:val="kk-KZ"/>
        </w:rPr>
        <w:t xml:space="preserve"> Қосымша</w:t>
      </w:r>
    </w:p>
    <w:p w:rsidR="00413232" w:rsidRPr="00284E53" w:rsidRDefault="00413232" w:rsidP="007E2042">
      <w:pPr>
        <w:numPr>
          <w:ilvl w:val="0"/>
          <w:numId w:val="51"/>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Тасполтаева А.Р. Тағамдық қоспалар  : Оқу құралы 5В072700-«Азық-түлік өнімдерінің технологиясы», 5В072800-«Өңдеу өндірістерінің технологиясы» мамандықтарының студенттері үшін ұсынылады / А. Р. Тасполтаева. - текстовые дан. (692 КБ). - Шымкент : ОҚМУ, 2013</w:t>
      </w:r>
    </w:p>
    <w:p w:rsidR="00413232" w:rsidRPr="00284E53" w:rsidRDefault="00413232" w:rsidP="007E2042">
      <w:pPr>
        <w:numPr>
          <w:ilvl w:val="0"/>
          <w:numId w:val="51"/>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Тасполтаева А.Р. Субтропикалық және тағамдәмдеуіш өнімдерінің технологиясы : 5В072700- Азық-түлік өнімдерінің технологиясы </w:t>
      </w:r>
      <w:r w:rsidRPr="00284E53">
        <w:rPr>
          <w:rFonts w:ascii="Times New Roman" w:hAnsi="Times New Roman" w:cs="Times New Roman"/>
          <w:sz w:val="28"/>
          <w:szCs w:val="28"/>
          <w:lang w:val="kk-KZ"/>
        </w:rPr>
        <w:lastRenderedPageBreak/>
        <w:t>маманд. студ. үшін зертханалық жұмыстарды орындауға арналған әдістемелік нұсқау / А. Р. Тасполтаева. - Шымкент : 0ҚМУ, 2013. - 40 с</w:t>
      </w:r>
    </w:p>
    <w:p w:rsidR="00413232" w:rsidRPr="00284E53" w:rsidRDefault="00413232" w:rsidP="007E2042">
      <w:pPr>
        <w:numPr>
          <w:ilvl w:val="0"/>
          <w:numId w:val="51"/>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Нечаев А.П. Пищевые добавки : учебник для студ. вузов допущен МО РФ / А. П. Нечаев. - М. : Колос-пресс, 2002. - 256 с. : ил. - (Учебники и учебные пособия для студ. вузов). </w:t>
      </w:r>
    </w:p>
    <w:p w:rsidR="00413232" w:rsidRPr="00284E53" w:rsidRDefault="00413232" w:rsidP="007E2042">
      <w:pPr>
        <w:numPr>
          <w:ilvl w:val="0"/>
          <w:numId w:val="51"/>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Нечаев А.П. Пищевые добавки : Учебно-метод. пособие / А. П. Нечаев, А. А. Кочеткова, А. Н. Зайцев. - М. : Изд.комплекс МГУПП, 1999. - 71 с.   </w:t>
      </w:r>
    </w:p>
    <w:p w:rsidR="00413232" w:rsidRPr="00284E53" w:rsidRDefault="00413232" w:rsidP="007E2042">
      <w:pPr>
        <w:numPr>
          <w:ilvl w:val="0"/>
          <w:numId w:val="51"/>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Сарафанова Л.А. Применение пищевых добавок в кондитерской промышленности / Л. А. Сарафанова. - СПб. : Профессия, 2005. - 304 с. : ил. - (Научные основы и</w:t>
      </w:r>
    </w:p>
    <w:p w:rsidR="007E2042" w:rsidRDefault="007E2042" w:rsidP="007E2042">
      <w:pPr>
        <w:tabs>
          <w:tab w:val="left" w:pos="0"/>
          <w:tab w:val="left" w:pos="180"/>
          <w:tab w:val="left" w:pos="360"/>
        </w:tabs>
        <w:spacing w:after="0" w:line="240" w:lineRule="auto"/>
        <w:ind w:firstLine="709"/>
        <w:jc w:val="both"/>
        <w:rPr>
          <w:rFonts w:ascii="Times New Roman" w:hAnsi="Times New Roman" w:cs="Times New Roman"/>
          <w:b/>
          <w:sz w:val="28"/>
          <w:szCs w:val="28"/>
          <w:lang w:val="kk-KZ"/>
        </w:rPr>
      </w:pPr>
    </w:p>
    <w:p w:rsidR="00793444" w:rsidRPr="00284E53" w:rsidRDefault="002E55BF" w:rsidP="00EE5C99">
      <w:pPr>
        <w:tabs>
          <w:tab w:val="left" w:pos="0"/>
          <w:tab w:val="left" w:pos="180"/>
          <w:tab w:val="left" w:pos="360"/>
        </w:tabs>
        <w:spacing w:after="0" w:line="240" w:lineRule="auto"/>
        <w:ind w:firstLine="709"/>
        <w:jc w:val="center"/>
        <w:rPr>
          <w:rFonts w:ascii="Times New Roman" w:hAnsi="Times New Roman" w:cs="Times New Roman"/>
          <w:b/>
          <w:sz w:val="28"/>
          <w:szCs w:val="28"/>
          <w:lang w:val="kk-KZ"/>
        </w:rPr>
      </w:pPr>
      <w:r w:rsidRPr="00284E53">
        <w:rPr>
          <w:rFonts w:ascii="Times New Roman" w:hAnsi="Times New Roman" w:cs="Times New Roman"/>
          <w:b/>
          <w:sz w:val="28"/>
          <w:szCs w:val="28"/>
          <w:lang w:val="kk-KZ"/>
        </w:rPr>
        <w:t>Биология</w:t>
      </w:r>
      <w:r w:rsidR="00A17F45" w:rsidRPr="00284E53">
        <w:rPr>
          <w:rFonts w:ascii="Times New Roman" w:hAnsi="Times New Roman" w:cs="Times New Roman"/>
          <w:b/>
          <w:sz w:val="28"/>
          <w:szCs w:val="28"/>
          <w:lang w:val="kk-KZ"/>
        </w:rPr>
        <w:t>лық белсенді қоспалардың тарихы</w:t>
      </w:r>
    </w:p>
    <w:p w:rsidR="002E55BF" w:rsidRPr="00284E53" w:rsidRDefault="002E55BF" w:rsidP="00EE5C99">
      <w:pPr>
        <w:tabs>
          <w:tab w:val="left" w:pos="0"/>
          <w:tab w:val="left" w:pos="180"/>
          <w:tab w:val="left" w:pos="360"/>
        </w:tabs>
        <w:spacing w:after="0" w:line="240" w:lineRule="auto"/>
        <w:ind w:firstLine="709"/>
        <w:jc w:val="center"/>
        <w:rPr>
          <w:rFonts w:ascii="Times New Roman" w:hAnsi="Times New Roman" w:cs="Times New Roman"/>
          <w:b/>
          <w:sz w:val="28"/>
          <w:szCs w:val="28"/>
          <w:lang w:val="kk-KZ"/>
        </w:rPr>
      </w:pPr>
      <w:r w:rsidRPr="00284E53">
        <w:rPr>
          <w:rFonts w:ascii="Times New Roman" w:hAnsi="Times New Roman" w:cs="Times New Roman"/>
          <w:b/>
          <w:sz w:val="28"/>
          <w:szCs w:val="28"/>
          <w:lang w:val="kk-KZ"/>
        </w:rPr>
        <w:t>Адам тамақтануындағы негізгі қоректік заттардың жетіспеушілігі және оларды өтеу көздері</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ХХ ғасырдан бастап дәрілік өсімдіктер мен олардан алынатын препараттарға айтарлықтай назар аударыла бастады. Дәрілік өсімдіктерге назар аударудың басты себебі – олардың жоғары терапевтикалық (емдік) құндылығы, кері әсерінің аз болуы.</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Адамзат пен табиғат арасындағы тепе-теңдік бұзылып, табиғатқа көптеген зиян келіп жатыр. Оның басты </w:t>
      </w:r>
      <w:r w:rsidRPr="00284E53">
        <w:rPr>
          <w:rFonts w:ascii="Times New Roman" w:hAnsi="Times New Roman" w:cs="Times New Roman"/>
          <w:bCs/>
          <w:sz w:val="28"/>
          <w:szCs w:val="28"/>
          <w:lang w:val="kk-KZ"/>
        </w:rPr>
        <w:t>бірінші факторы</w:t>
      </w:r>
      <w:r w:rsidRPr="00284E53">
        <w:rPr>
          <w:rFonts w:ascii="Times New Roman" w:hAnsi="Times New Roman" w:cs="Times New Roman"/>
          <w:sz w:val="28"/>
          <w:szCs w:val="28"/>
          <w:lang w:val="kk-KZ"/>
        </w:rPr>
        <w:t> – жер бетіндегі халық санының күн санап өсуі. Егерде 1800 жылы планетамызда 1 млрд адам тіршілік етсе, 1900 жылы 2 млрд., 1980 жылы 4 млрд-қа жетті. Адам санының тез өсуінің бір себебі – санитарлық жағдай мен медициналық көмектің жақсаруы. Өткен ғасырларда мыңдаған адамдар оба, тырысқақ ауруларынан қайтыс болған. Сонымен қатар, халықтың таралуы да айтарлықтай әсер етеді. Көптеген жылдар бойы халықтың көп бөлігі ауылды жерлерде тұрған.</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Табиғатқа әсер ететін </w:t>
      </w:r>
      <w:r w:rsidRPr="00284E53">
        <w:rPr>
          <w:rFonts w:ascii="Times New Roman" w:hAnsi="Times New Roman" w:cs="Times New Roman"/>
          <w:bCs/>
          <w:sz w:val="28"/>
          <w:szCs w:val="28"/>
          <w:lang w:val="kk-KZ"/>
        </w:rPr>
        <w:t>екінші фактор</w:t>
      </w:r>
      <w:r w:rsidRPr="00284E53">
        <w:rPr>
          <w:rFonts w:ascii="Times New Roman" w:hAnsi="Times New Roman" w:cs="Times New Roman"/>
          <w:sz w:val="28"/>
          <w:szCs w:val="28"/>
          <w:lang w:val="kk-KZ"/>
        </w:rPr>
        <w:t> – ауыл шаруашылығында химиялық заттардың (тыңайтқыштар, пестицидтер, инсектицидтер) көптеген пайдалануы мен өндірістік индустриализациясы.</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bCs/>
          <w:sz w:val="28"/>
          <w:szCs w:val="28"/>
          <w:lang w:val="kk-KZ"/>
        </w:rPr>
        <w:t>Үшінші фактор – </w:t>
      </w:r>
      <w:r w:rsidRPr="00284E53">
        <w:rPr>
          <w:rFonts w:ascii="Times New Roman" w:hAnsi="Times New Roman" w:cs="Times New Roman"/>
          <w:sz w:val="28"/>
          <w:szCs w:val="28"/>
          <w:lang w:val="kk-KZ"/>
        </w:rPr>
        <w:t>өндірістік және транспорттық қалдықтардың атмосфера, топырақ пен суға таралуы. Атмосферадағы екі газдың (СО</w:t>
      </w:r>
      <w:r w:rsidRPr="00284E53">
        <w:rPr>
          <w:rFonts w:ascii="Times New Roman" w:hAnsi="Times New Roman" w:cs="Times New Roman"/>
          <w:sz w:val="28"/>
          <w:szCs w:val="28"/>
          <w:vertAlign w:val="subscript"/>
          <w:lang w:val="kk-KZ"/>
        </w:rPr>
        <w:t>2</w:t>
      </w:r>
      <w:r w:rsidRPr="00284E53">
        <w:rPr>
          <w:rFonts w:ascii="Times New Roman" w:hAnsi="Times New Roman" w:cs="Times New Roman"/>
          <w:sz w:val="28"/>
          <w:szCs w:val="28"/>
          <w:lang w:val="kk-KZ"/>
        </w:rPr>
        <w:t> О</w:t>
      </w:r>
      <w:r w:rsidRPr="00284E53">
        <w:rPr>
          <w:rFonts w:ascii="Times New Roman" w:hAnsi="Times New Roman" w:cs="Times New Roman"/>
          <w:sz w:val="28"/>
          <w:szCs w:val="28"/>
          <w:vertAlign w:val="subscript"/>
          <w:lang w:val="kk-KZ"/>
        </w:rPr>
        <w:t>2</w:t>
      </w:r>
      <w:r w:rsidRPr="00284E53">
        <w:rPr>
          <w:rFonts w:ascii="Times New Roman" w:hAnsi="Times New Roman" w:cs="Times New Roman"/>
          <w:sz w:val="28"/>
          <w:szCs w:val="28"/>
          <w:lang w:val="kk-KZ"/>
        </w:rPr>
        <w:t>) тепе-теңдігі де өте маңызды орын алады. Атмосферадағы СО</w:t>
      </w:r>
      <w:r w:rsidRPr="00284E53">
        <w:rPr>
          <w:rFonts w:ascii="Times New Roman" w:hAnsi="Times New Roman" w:cs="Times New Roman"/>
          <w:sz w:val="28"/>
          <w:szCs w:val="28"/>
          <w:vertAlign w:val="subscript"/>
          <w:lang w:val="kk-KZ"/>
        </w:rPr>
        <w:t>2</w:t>
      </w:r>
      <w:r w:rsidRPr="00284E53">
        <w:rPr>
          <w:rFonts w:ascii="Times New Roman" w:hAnsi="Times New Roman" w:cs="Times New Roman"/>
          <w:sz w:val="28"/>
          <w:szCs w:val="28"/>
          <w:lang w:val="kk-KZ"/>
        </w:rPr>
        <w:t> реттеуге мұхитта қатысады. Мұхиттың буферлік маңызының ролі оның бетінде қауіпті мұнай пленкаларының көбеюі нәтижесінде төмендеп отыр. Өттегі тек қана тірі заттарға емес, сонымен қатар машиналар мен самолеттерге де қажет. Ауада СО</w:t>
      </w:r>
      <w:r w:rsidRPr="00284E53">
        <w:rPr>
          <w:rFonts w:ascii="Times New Roman" w:hAnsi="Times New Roman" w:cs="Times New Roman"/>
          <w:sz w:val="28"/>
          <w:szCs w:val="28"/>
          <w:vertAlign w:val="subscript"/>
          <w:lang w:val="kk-KZ"/>
        </w:rPr>
        <w:t>2 </w:t>
      </w:r>
      <w:r w:rsidRPr="00284E53">
        <w:rPr>
          <w:rFonts w:ascii="Times New Roman" w:hAnsi="Times New Roman" w:cs="Times New Roman"/>
          <w:sz w:val="28"/>
          <w:szCs w:val="28"/>
          <w:lang w:val="kk-KZ"/>
        </w:rPr>
        <w:t>концентрациясының көбеюі парник эффектісіне әкеліп соқтыруы мүмкін.</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Осындай глобальды жағдайлардың барлығы шабындықтар, далалар, ормандар мен ондағы дәрілік өсімдіктерге әсері бірден байқалмайды. Ресейдің Европалық бөлігі, Солтүстік Кавказ бен Карпатта орман көптеп кесіліп, ондағы неше жылдар бойы қалыптасқан фитоценоздар бұзылды. Осы экосистемалардың біраз өсімдіктері жойылып кеткен. </w:t>
      </w:r>
      <w:r w:rsidRPr="00284E53">
        <w:rPr>
          <w:rFonts w:ascii="Times New Roman" w:hAnsi="Times New Roman" w:cs="Times New Roman"/>
          <w:sz w:val="28"/>
          <w:szCs w:val="28"/>
          <w:lang w:val="kk-KZ"/>
        </w:rPr>
        <w:lastRenderedPageBreak/>
        <w:t>Ауылшаруашылығында, тың жерлерді жыртып, игеру, шөп шабуды күшейту жайылымды көп пайдалану – осындай іс-шаралардың барлығы дәрілік қасиеттерге ие өсімдіктердің тіршілік ортасын бұзады.</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КСРО аумағында дәрілік өсімдіктер мен гүлдері әдемі өсімдіктерді теріп, букет жасау, сату бір жылдары бақылауға алынып, тыйым салынды. Қорғауға алынған мұндай өсімдіктердің тізімдері газеттер мен плакаттарда басылып шығарылды.</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Алайда табиғаты бұзылмаған жерлерге туристер, демалушылар келіп кеткен соң осының өзі қиратушы фактор ретінде әсер етеді. Кез келген табиғи экосистемада адамдар санының көбеюі ол экосистема үшін зиянды болып табылады. Адамдардың іздері көбейіп кетсе топырақ тапталып тығыздала бастайды, ал бұл топырақтағы қалыпты биологиялық процестердің бұзылуына әкеліп соғады.</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Қорықтарда ерекше қорғауға алынған территорияларға, белсенді туризмге шек қойылған. Мемлекеттік табиғи қорық – қоршаған ортаның табиғи эталондар, реликтілері, ғылыми зерттеулерге, ағарту білім беру ісіне, туризмге арналған нысандары ретінде экологиялық, ғылыми және мәдени жағынан ерекше құнды, мемлекеттік қорғауға алынған аумақтарының жиынтығы. Қорықтардың басты мақсатына – табиғи ландшафтар эталонын мұндағы тіршілік ететін өсімдіктер мен жануарлар дүниесімен қоса сақтау, табиғат кешендерінің табиғи даму заңдылығын анықтау. Соңғысы адамның шаруашылық әрекетінен табиғатта болатын өзгерісті болжау аса қажет.</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«Ерекше бағалы орман объектілеріне» шаруашылық саласында ерекше қызығушылық тудыратын орман учаскілері жатады. Мұндай аймақтар адам аяғы баспаған жерлер болып табылады.</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Қорықтарда қорғауға бүкіл табиғи комплекстер емес, тек қана бірқатар элементтері алынады. Қорғауға алынған объектілерге қатысты бұл жерде ормандарды кесу, мал жаю, шөп шабуға тыйым салынуы қажет.</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Табиғи объектілерді қорғаудың ерекше формасы – ұлттық парктер. Ұлттық парктер – ерекше экологиялық, ғылыми, тарихи – мәдени және рекреациялық құндылығы бар мемлекеттік табиғи – қорық қорының бірегей табиғи кешендер мен объектілерінің биологиялық және ландшафтық сан алуандығын сақтайтын, оларды табиғи қорғайтын және ғылыми мекеме мәртебесі бар ерекше қорғалатын табиғи аумақ.</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Табиғатты қорғау мен демалуды біріктірудің ең кең таралған түрі – ірі қалалардың айналасындағы «жасыл зоналар» болып табылады.</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Жақсы дамыған елдерде флора мен фаунаның кедейлену себептері айтылады. Табиғатты және табиғи ресурстарды қорғаудың халықаралық одағының XIV Бас Ассамблеясында (Ашхабад, 1978) табиғатты қорғаудың әлемдік стратегиясы талқыланды. 1980 жылы халықаралық нормативтік акті қабылданды. Қызыл кітаптың алғашқы баспасы «Дикорастущие виды флоры СССР, нуждающиеся в охране» жарияланды. 1981 жылы бүкіл одақтық ботаникалық қоғам Қызыл кітаптың екінші баспасын шығарды. Сирек және жойылып бара жатқан өсімдіктер бойынша табиғатты қорғаудың </w:t>
      </w:r>
      <w:r w:rsidRPr="00284E53">
        <w:rPr>
          <w:rFonts w:ascii="Times New Roman" w:hAnsi="Times New Roman" w:cs="Times New Roman"/>
          <w:sz w:val="28"/>
          <w:szCs w:val="28"/>
          <w:lang w:val="kk-KZ"/>
        </w:rPr>
        <w:lastRenderedPageBreak/>
        <w:t>халықаралық одағы қауіп төніп тұрған өсімдіктерді категорияларға бөлді: 0 категориясында табиғатта болған, қазір жойылып кеткен, алайда дақылда сақталған түрлер жатады, 1 категориясына – жойылып кетуге қаупі төніп тұрған, ерекше қорғауды қажет ететін түрлер, 2 категориясына тікелей қауіп төнбеген, табиғатта сирек және шектеулі аудандарда кездесетін өсімдік түрлері, 3 категориясына – саны азайтып, таралу аймағы кішірейіп, табиғи немесе адам қатысуы нәтижесінде жойылып кететін өсімдіктер жатады.</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Айтылған барлық категорияға жататын өсімдіктер бірдей қорғауды қажет етпейді: кейбір түрлер еліміздің барлық территориясында қорғауды талап етсе, кейбірейлері тек сирек кездесетін жерлерде қорғауды керек етеді. Дәрілік өсімдіктерді жинауға сәйкес ережелер бекітілген, арнайы нормалар бойынша жиналып, әрдайым бақыланып отыруы керек. Дәрілік өсімдіктерді үлкен өндіріс үшін емес, өз пайдасын ажырату үшін жинаушылар көбейіп кетті. Сондықтан сирек өсімдіктер категориясына жататын өсімдіктерді ең аз мөлшерде де жинауға болмайды. Олардың біразы қазіргі медицина көп қолданылады. Мұндай өсімдіктерді сақтап қалудың бір жолы – оларды дақылдар қатарына енгізу.</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Өсімдіктерді жинауға шек қою, әрине сұрақтар тудырады: мұның барлығы не үшін жасалып жатыр, егер жер бетінен бұл өсімдіктер жоғалып кетсе не болады.Адамдар басқа өсімдіктер сияқты жоғалған өсімдіктер сорттарын шығарып алады деп ойлайды. Бұл сұрақтардың барлығына нақты жауаптар бар. Олар эстетикалық, этикалық және практикалық себептер. Эстетикалық себеп – адамдар таза ауада, табиғат аясында демалғанда көңіл – күйлері көтеріліп, денсаулықтарын жақсартады. Этикалық себебі, мысалы бұзақылар әйнектерді сындырып, қабырғаларға жазу жазса, қоғамның ашуы келеді. Дәл осы жағдайды табиғи ландшафтарды бұзылуымен салыстыруға болады. Генофондты сақтау – әр организмнің өзіне тән генетикалық ақпараты болады. Егер осындай бір генотип жоғалса, онымен қоса биогеоценоз немесе экосистеманың бір бөлігі де жойылады. Экожүйенің қалыпты жұмысы, әдетте, оның компоненттері түгел қатысқанда қалыпты болады.</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Дәрілік өсімдік шикізатына қатысты жасалған ФС және ВФС белгілі бір талаптарға сәйкес жасалуы керек.</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ФС және ВФС-ті дәрілік өсімдіктер шикізатына қатысты былайша хаттау керек. Мақаланың (ФС) басында шикізаттың аты латынша, орысша, қазақша беріледі. Одан кейін сол шикізатты беретін өсімдік және оның қай тұқымдасқа жататыны (орысша, қазақша, латынша) беріледі, шикізаттың жиналған уақыты қандай ауруларға арналғаны көрсетіледі. Одан кейін белгілі бір тәртіппен жазылады:</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Шикізатты кесу – шикізатты бөлшектеу мөлшері және оның сипаттамасы;</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Микроскопиясы – шикізаттың диагностикалық белгілері келтіріледі;</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Сапалық реакциясы – микрохимиялық реакциясы, хроматографиялық сынағы;</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lastRenderedPageBreak/>
        <w:t>Сандық көрсеткіштері – ББЗ-дың пайыздық мөлшері, экстракты заттардың, ылғалдың, күлдің, шикізаттың бөлшектерінің мөлшері және оның ауытқу мүмкіндігінің шегі, органикалық және минералдық қоспалары көрсетіледі;</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Бақылау әдістері;</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Буып-түю немесе орау;</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Таңбалау, тасымалдау, сақтау;</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Жарамдылық мерзімі.</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Негізгі фармакологиялық әсері (медицинада қолданылатын өсімдік шикізаты үшін). ФС және ВФС бекітілгеннен кейін денсаулық сақтау министрлігінде тіркеледі. Меншіктілігі көрсетіледі, ол меншіктікте министрлік индексі, тіркелген номері және бекітілген жылдың соңғы екі саны көрсетіледі.</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Меншіктілікті көрсету мысалы:</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ФС 52-208-2012; мұнда 52-министрлік индексі, 208-тіркеуге алынған номері, 2012-документтің бекітілген жылы.</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Дәрілік өсімдіктер шикізатын шетке шығару өте жауапты мәселе. Өйткені бұл шикізат дүниежүзілік сұранысты қажет ететін өнім. Сондықтан оған мұқтаждық тұрақты болатын нәрсе. Бұл шикізат табиғаттың бізге тегін берген сыйы. Соған байланысты біздер дәрілік өсімдіктер шикізатын шетке шығарғанда еліміздің экономикасына зиян келтірмей, керісінше пайда келтіру туралы ойлауымыз керек. Жас жаңадан аяғынан тұрып келе жатқан біздің елімізде бұл проблема әлі заңды түрде бір жақсы жүйеге келіп үлгермей жатыр. Сондықтан бұрынғы КСРО кезінде бұл мәселе қалай болып еді соған қысқаша тоқталып өтейік.</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Дәрілік шикізатты шетке шығару КСРО-да 1922 жылдан басталды. Жекеменшік фирмалардың орнына Советтік әртүрлі ұжымдар келді: Госмедторгпром, Госторг, Юготрава, Центрсоюз және т.б. Көптеген дәрілік өсімдік шикізаттарын шетке шығару бұрынғыдай қалпына келтірілді, олардың ішінде түйемедағы (ромашка – </w:t>
      </w:r>
      <w:r w:rsidRPr="00284E53">
        <w:rPr>
          <w:rFonts w:ascii="Times New Roman" w:hAnsi="Times New Roman" w:cs="Times New Roman"/>
          <w:i/>
          <w:iCs/>
          <w:sz w:val="28"/>
          <w:szCs w:val="28"/>
          <w:lang w:val="kk-KZ"/>
        </w:rPr>
        <w:t>matricaria</w:t>
      </w:r>
      <w:r w:rsidRPr="00284E53">
        <w:rPr>
          <w:rFonts w:ascii="Times New Roman" w:hAnsi="Times New Roman" w:cs="Times New Roman"/>
          <w:sz w:val="28"/>
          <w:szCs w:val="28"/>
          <w:lang w:val="kk-KZ"/>
        </w:rPr>
        <w:t>), жөке ағашы (</w:t>
      </w:r>
      <w:r w:rsidRPr="00284E53">
        <w:rPr>
          <w:rFonts w:ascii="Times New Roman" w:hAnsi="Times New Roman" w:cs="Times New Roman"/>
          <w:i/>
          <w:iCs/>
          <w:sz w:val="28"/>
          <w:szCs w:val="28"/>
          <w:lang w:val="kk-KZ"/>
        </w:rPr>
        <w:t>tilia – </w:t>
      </w:r>
      <w:r w:rsidRPr="00284E53">
        <w:rPr>
          <w:rFonts w:ascii="Times New Roman" w:hAnsi="Times New Roman" w:cs="Times New Roman"/>
          <w:sz w:val="28"/>
          <w:szCs w:val="28"/>
          <w:lang w:val="kk-KZ"/>
        </w:rPr>
        <w:t>липа) гүлдері, мия (</w:t>
      </w:r>
      <w:r w:rsidRPr="00284E53">
        <w:rPr>
          <w:rFonts w:ascii="Times New Roman" w:hAnsi="Times New Roman" w:cs="Times New Roman"/>
          <w:i/>
          <w:iCs/>
          <w:sz w:val="28"/>
          <w:szCs w:val="28"/>
          <w:lang w:val="kk-KZ"/>
        </w:rPr>
        <w:t>glycyrrhiza – </w:t>
      </w:r>
      <w:r w:rsidRPr="00284E53">
        <w:rPr>
          <w:rFonts w:ascii="Times New Roman" w:hAnsi="Times New Roman" w:cs="Times New Roman"/>
          <w:sz w:val="28"/>
          <w:szCs w:val="28"/>
          <w:lang w:val="kk-KZ"/>
        </w:rPr>
        <w:t>солодка) және т.б.</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lang w:val="kk-KZ"/>
        </w:rPr>
        <w:t xml:space="preserve">Бұл бағыттағы жұмыстар 1929 жылы түбегейлі жақсарды. Өйткені көптеген ұжымдардың орнына бір ғана ұжым – «Лектехсырье» пайда болды. Осы ұжым ғана шикізаттарды жинап, дайындау және шетке шығарумен айналысатын болды. </w:t>
      </w:r>
      <w:r w:rsidRPr="00284E53">
        <w:rPr>
          <w:rFonts w:ascii="Times New Roman" w:hAnsi="Times New Roman" w:cs="Times New Roman"/>
          <w:sz w:val="28"/>
          <w:szCs w:val="28"/>
        </w:rPr>
        <w:t xml:space="preserve">«Лектехсырье» КСРО-да бірнеше (Ленинградта, Одессада, Новосибирскіде және Владивостокта) үлкен экспорттық базалар ұйымдастырды. Осы базаларға КСРО-ның әртүрлі региондарынан тауарлық массалар келіп, осы базаларда ол шикізаттарға лабораториялық сараптамалар жасалып, шикізаттар қосымша жөнделіп экспорттық кемелге жеткізілді. Бұл базаларда тиісті сорттаушы, буып-түюші, таңбалаушы машиналар болды. 1937 жылы «Лектехсырье» ұжымы «Разноэкспорт» ұйымының бір конторасы болып өзгерді. Ал 1960 жылы Сыртқы Сауда Министрлігінің қарамағында арнайы «Медэкспорт» бірлестігі құрылды. Сол 1930 жылдан бастап барлық дәрілік шикізаттарды, медикаменттерді шетке шығару және шеттен әкелу </w:t>
      </w:r>
      <w:r w:rsidRPr="00284E53">
        <w:rPr>
          <w:rFonts w:ascii="Times New Roman" w:hAnsi="Times New Roman" w:cs="Times New Roman"/>
          <w:sz w:val="28"/>
          <w:szCs w:val="28"/>
        </w:rPr>
        <w:lastRenderedPageBreak/>
        <w:t>операцияларын осы «Медэкспорт» бірлестігі жүргізді. ХХ ғасырдың екінші жартысында дәрілік шикізатты шетке шығарудың сипаты өзгерді. Шетке КСРО-да онда қажеттігі жоқ шикізаттарды шығара бастады. Мемлекет ішінде қажеттігі бар шикізаттарды сыртқа шығаруға бірте-бірте тиым салынды. Мысалы, мияны (солодка) ішкі мұқтаждыққа пайдалана бастады. Оны ішкі өндірісте фармацевтикалық тамақ және басқа өндірістік салаларда кеңінен пайдалана бастады. Сонымен қатар дәрілік эфир-майлы шикізаттар (бәден – </w:t>
      </w:r>
      <w:r w:rsidRPr="00284E53">
        <w:rPr>
          <w:rFonts w:ascii="Times New Roman" w:hAnsi="Times New Roman" w:cs="Times New Roman"/>
          <w:i/>
          <w:iCs/>
          <w:sz w:val="28"/>
          <w:szCs w:val="28"/>
        </w:rPr>
        <w:t>anisum – </w:t>
      </w:r>
      <w:r w:rsidRPr="00284E53">
        <w:rPr>
          <w:rFonts w:ascii="Times New Roman" w:hAnsi="Times New Roman" w:cs="Times New Roman"/>
          <w:sz w:val="28"/>
          <w:szCs w:val="28"/>
        </w:rPr>
        <w:t>анис; жалбыз – </w:t>
      </w:r>
      <w:r w:rsidRPr="00284E53">
        <w:rPr>
          <w:rFonts w:ascii="Times New Roman" w:hAnsi="Times New Roman" w:cs="Times New Roman"/>
          <w:i/>
          <w:iCs/>
          <w:sz w:val="28"/>
          <w:szCs w:val="28"/>
        </w:rPr>
        <w:t>mentha – </w:t>
      </w:r>
      <w:r w:rsidRPr="00284E53">
        <w:rPr>
          <w:rFonts w:ascii="Times New Roman" w:hAnsi="Times New Roman" w:cs="Times New Roman"/>
          <w:sz w:val="28"/>
          <w:szCs w:val="28"/>
        </w:rPr>
        <w:t>мята; дәуаскөк – </w:t>
      </w:r>
      <w:r w:rsidRPr="00284E53">
        <w:rPr>
          <w:rFonts w:ascii="Times New Roman" w:hAnsi="Times New Roman" w:cs="Times New Roman"/>
          <w:i/>
          <w:iCs/>
          <w:sz w:val="28"/>
          <w:szCs w:val="28"/>
        </w:rPr>
        <w:t>foeniculum – </w:t>
      </w:r>
      <w:r w:rsidRPr="00284E53">
        <w:rPr>
          <w:rFonts w:ascii="Times New Roman" w:hAnsi="Times New Roman" w:cs="Times New Roman"/>
          <w:sz w:val="28"/>
          <w:szCs w:val="28"/>
        </w:rPr>
        <w:t>фенхель), құрамында жүрек гликозидтері бар (жалынгүл – </w:t>
      </w:r>
      <w:r w:rsidRPr="00284E53">
        <w:rPr>
          <w:rFonts w:ascii="Times New Roman" w:hAnsi="Times New Roman" w:cs="Times New Roman"/>
          <w:i/>
          <w:iCs/>
          <w:sz w:val="28"/>
          <w:szCs w:val="28"/>
        </w:rPr>
        <w:t>coronaria – </w:t>
      </w:r>
      <w:r w:rsidRPr="00284E53">
        <w:rPr>
          <w:rFonts w:ascii="Times New Roman" w:hAnsi="Times New Roman" w:cs="Times New Roman"/>
          <w:sz w:val="28"/>
          <w:szCs w:val="28"/>
        </w:rPr>
        <w:t>горицвет; наперстянка – </w:t>
      </w:r>
      <w:r w:rsidRPr="00284E53">
        <w:rPr>
          <w:rFonts w:ascii="Times New Roman" w:hAnsi="Times New Roman" w:cs="Times New Roman"/>
          <w:i/>
          <w:iCs/>
          <w:sz w:val="28"/>
          <w:szCs w:val="28"/>
        </w:rPr>
        <w:t>digitalis</w:t>
      </w:r>
      <w:r w:rsidRPr="00284E53">
        <w:rPr>
          <w:rFonts w:ascii="Times New Roman" w:hAnsi="Times New Roman" w:cs="Times New Roman"/>
          <w:sz w:val="28"/>
          <w:szCs w:val="28"/>
        </w:rPr>
        <w:t>) және т.б. пайдаланыла бастады. Өндірістің мүмкіншіліктері қазіргі кезде тек шикізат қана емес, сонымен қатар шығу тегі өсімдіктерге байланысты препараттарды шетке шығаруға мүмкіншілік береді. Қазіргі кезде ТМД мемлекеттерінде өндірілген фитопрепараттарды көптеген мемлекеттердің дәріханаларында көруге болады. Патшалық Россияда фармакопеяны басып шығарудың кешендеуіне себеп болған ол көптеген дәріханаларындың қожайындарының шет елдің азаматтары, көбінесе немістер болуына байланысты. Бұл дәріханалар ХІХ ғасырдың ортасына дейін шет елдік дәрілік шикізаттарға тәуелді болды. Дәріханалар Россияда көптеген дәрілік өсімдіктердің бар екендігіне қарамастан шикізаттарды шет елдерден әсіресе Германиядан алдырып отырды. Ол шикізаттардың көбісі Россияда өсетін өсімдіктерден алынғанына қарамастан олардан алынған препараттар Россияда қымбат бағаға сатылып отырды. Мысалы сантонин, ол алынатын шикізат тек Қазақстанда өсетін өсімдіктен алынады. 1925 жылы КСРО-да мемлекеттік фармакопеяның (МФ) UII басылымының шығуы бірінші қадам еді, ал 1946 жылы фармакопеяның VII басылымының шығуы Ресми қабылданған дәрілік өсімдіктерді регламенттеуге дұрыс өзгеріс жасады. МФ VIIІ-ден бастап фармакопеяға ендірілген өсімдік шикізатының бәрінің шығу тегі отандық болды. Тек кейбір экзотикалық дәрілік шикізаттар мысалы: чиебухи, строфанты тұқымдары, қынаның қабығы, инеккуана тамыры ғана шеттен келетін болды.</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Академик Николай Васильевич Павлов – Қазақстандағы ботаниктер мектебінің негізін қалаған және ұйымдастырған. Қазақ ғылым академиясының Ботаника институтының бірінші директоры. Акад. Павлов 1893 жылы 23 мамырда Санкт-Петербургте қызметкердің жанұясында өмірге келген. 1917 жылы Москвада ауылшаруашылық академиясын (қазір Тимирязев атындағы ауылшаруашылық академиясы) бітірді.</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Студент кезінен бастап Павлов ботаникаға қызығып бірнеше экспедициялардың жұмысына қатысты. 1917 жылдан бастап Павлов КСРО территорияларында ұйымдастырылған әртүрлі 32 экспедициялардың жұмысына қатысты немесе басшылық етті. Ол экспедициялар Кавказда, Камчаткада, Байкалда, Қазақстанда болды. 1923 жылы акад. В.Комаровтың ұсынысымен Н.В. Павлов ботаник ретінде А.К. Козлов басшылық жасаған Монғолия экспедициясының мүшесі ретінде жұмыс жасайды. Монғолияға барған экспедицияның жұмыстарының нәтижесі 1929 жылы «Введение в </w:t>
      </w:r>
      <w:r w:rsidRPr="00284E53">
        <w:rPr>
          <w:rFonts w:ascii="Times New Roman" w:hAnsi="Times New Roman" w:cs="Times New Roman"/>
          <w:sz w:val="28"/>
          <w:szCs w:val="28"/>
          <w:lang w:val="kk-KZ"/>
        </w:rPr>
        <w:lastRenderedPageBreak/>
        <w:t>растительный покров Хангайской Горной Страны» деген және 1928 жылы «По Монголии» деген атпен кітаптар жазылып баспадан шықты. Москва университетінің доценті болып жүргенде «Гүлді өсімдіктер систематикасы» және «Ботаникалық география» деген пәндерден сабақ беріп жүріп, әр түрлі региондарды зерттеуге арналған экспедициялар жұмысына қатысты.</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Н.В. Павлов өзінің ғылымдағы өмірінің көп бөлігін Қазақстанға арнады. 1920 жылдары Павлов Торғай, Ақмола, Талдықорған және Алматы облыстарын, Жоңғар Алатауын, Балқаш өңірін зерттеді.</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Бұл зерттеу жұмыстарының нәтижесінде бірнеше іргелі жұмыстар жазылып жарияланды.</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lang w:val="kk-KZ"/>
        </w:rPr>
        <w:t xml:space="preserve">Н.В. Павлов аса білгіш флорист, өте жақсы ботаник – географ және білімді ресурстанушы еді. Қазақстанға келгеннен кейін Н.В. Павлов жабайы өсетін пайдалы өсімдіктер систематикасын зерттеуді жалғастырды. </w:t>
      </w:r>
      <w:r w:rsidRPr="00284E53">
        <w:rPr>
          <w:rFonts w:ascii="Times New Roman" w:hAnsi="Times New Roman" w:cs="Times New Roman"/>
          <w:sz w:val="28"/>
          <w:szCs w:val="28"/>
        </w:rPr>
        <w:t>Соның нәтижесінде үлкен «Растительные ресурсы Южного Казахстана» (1947) деген монография жазып жариялады.</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Н.В. Павлов құрамында илік заттары бар өсімдіктерді зерттеуге өте көп көңіл бөлді. Ол Қазақстанда өзінің шәкірттерімен бірге 13 рет экспедицияға шығып. Қазақстанның әртүрлі региондардағы илік затты өсімдіктерінің құрамын, таралуын және қорын зерттеді. Сол жұмыстардың нәтижесінде 1947 жылы ол «Растительное сырье Казахстана» деген монография жазып жариялады. Ол монографияда 1100 пайдалы өсімдіктер туралы мәліметтер берілген. Акад. Н.В. Павловтың жетекшілігімен және редакциялық басшылығымен мәңгілік өте бағалы 9 томдық «Флора Казахстана» (1956-1966 жж.) еңбегі құрастырылып жарыққа шықты. Н.В. Павлов үлкен білімдарлығының, ботаникалық әдебиетті өте жақсы білуінің және көптеген экспедицияларда жинақтаған мәліметтерінің барлығына байланысты іргелі өте көлемді 700 беттік «Ботаническая география СССР» деген кітабын жазып шығарды. Ол кітапта бүкіл одақтың флорасы және өсімдіктер жабыны қамтылған. Кейінірек демалысқа шыққанына қарамастан 1965 жылы Н.В. Павлов. «Ботаническая география зарубежных стран» деген кітабын жазып шығарды. Н.В. Павлов көптеген флористикалық ресурстанулық экспедицияларының нәтижесінде ғылымда көптеген жаңалық ашты. Мысалы ол ғылымда бірінші рет екі жаңа туысты (Сыреищиковия, Угамия) және 150-ге жуық жаңа өсімдік түрлерінің алғаш рет сипаттамасын берді.</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Академик Н.В. Павлов 160-тан астам ғылыми еңбек жазды, оның ішінде 20-сы монография. Павлов Бүкілодақтық ботаникалық қоғамның Қазақстандық бөлімінің негізін салып, өзі басқарды. Павлов Қазақ ғылым академиясының негізін салушылардың және алғашқы академиктерінің бірі.</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 xml:space="preserve">Биология ғылымдарының докторы Михайлова Валентина Павловна академик Павловтың өте жақын шәкірттерінің бірі. В.П. Михайлова 1912 жылы Кострома қаласында туылған. 1931 жылы ол Москва университетінің биология факультетіне түседі. МГУ-ді 1935 жылы бітіріп Қазақстанға акад. Павловтың қарамағына жұмысқа келеді. Ботаника институтында өсімдіктер ресурстары лабораториясы ұйымдастырылып, оның жұмысын алға бастырған </w:t>
      </w:r>
      <w:r w:rsidRPr="00284E53">
        <w:rPr>
          <w:rFonts w:ascii="Times New Roman" w:hAnsi="Times New Roman" w:cs="Times New Roman"/>
          <w:sz w:val="28"/>
          <w:szCs w:val="28"/>
        </w:rPr>
        <w:lastRenderedPageBreak/>
        <w:t xml:space="preserve">осы Михайлованың еңбегі. В.П. Михайлова 20 жыл шамасында сол лабораторияның меңгерушісі болып қызмет жасады. В.П. Михайлова Қазақстанның әртүрлі региондарында ботаникалық экспедицияның жұмыстарына белсенді қатысты. Ұлы Отан Соғысы кезінде Михайлова илік затты өсімдіктерді зерттеу үшін Іле-Алатауына, Кетментауға, Қаратауға және Балқаш өңіріне экспедицияға өздігінен шығып зерттеу жұмыстарын жүргізді. Экспедициялық жоспарлы зерттеу жұмыстарымен шектелмей В.П. Михайлова өзінің қарамағындағы қызметкерлермен басқа да пайдалы өсімдіктерді де зерттеп, олардың биологиялық ерекшеліктерін екпе жағдайда да зерттеумен айналысты. 1944 жылы В.П. Михайлова «Промышленные дубильные растения Заилийского Алатау» деген тақырыпта кандидаттық диссертация қорғады. 1950 жылдан бастап В.П. Михайлова Ботаника институтының директорының ғылыми жұмыс жағынан орынбасары болып қызмет атқарады. Ал 1956 жылы Михайлова В.П. институттың құрамында өсімдіктер ресурстары бөлініп ашып өзі сол бөлімнің меңгерушісі болып 1976 жылға дейін жұмыс жасады. «Өсімдік ресурстары» бөлімінің қызметкерлері В.П. Михайлованың жетекшілігімен іргелі ғылыми зерттеу жұмыстарын жүргізді. Мысалы жабайы өсетін илік затты, дәрілік және техникалық өсімдіктерді жан-жақты зерттеу жұмыстары жүргізілді. Бұл жүргізілген жұмыстардың нәтижесінде алынған мәліметтер әртүрлі техникалық жинақтарда және монографияларда жарияланды. В.П. Михайлова өзінің илік затты өсімдіктерді зерттеу жұмыстарының нәтижесін «Дубильные растения флоры Казахстана и их освоение» деген монографиясында 1968 жылы жариялады. Осы монография негізінде Михайлова докторлық диссертациясын қорғады. В.П. Михайлова Қазақстанда мияны жан-жақты зерттеудің бастаушысы болды. Михайлова өзінің ғылыми жұмыстарын басқа академиялық және салалық ғылыми институттарының және жоғары оқу орындарының лабораториялық жұмыстарымен байланысты жүргізді. Мысалы </w:t>
      </w:r>
      <w:r w:rsidRPr="0061417D">
        <w:rPr>
          <w:rFonts w:ascii="Times New Roman" w:hAnsi="Times New Roman" w:cs="Times New Roman"/>
          <w:sz w:val="28"/>
          <w:szCs w:val="28"/>
        </w:rPr>
        <w:t>тининді</w:t>
      </w:r>
      <w:r w:rsidRPr="00284E53">
        <w:rPr>
          <w:rFonts w:ascii="Times New Roman" w:hAnsi="Times New Roman" w:cs="Times New Roman"/>
          <w:sz w:val="28"/>
          <w:szCs w:val="28"/>
        </w:rPr>
        <w:t xml:space="preserve"> өсімдіктерді зерттеуді КазМУ-дің проф. Т.К. Чумбалов басқаратын химия кафедрасымен және ботаника институтының биохимия лабораториясымен (жетекші проф. Л.К.Клышев) тығыз байланыста жүргізеді. Эфир – майлы өсімдіктерді зерттеу жұмыстары химия ғылыми зерттеу институтымен (акад. М.И. Горяев) бірге жүргізді. Барлық шикізаттық өсімдіктерді зерттеу сол шикізатты тұтынушы мекемелермен, мысалы «Союзлакрица», «Союзлекарпром», жеңіл өнеркәсіп министрлігімен және т.б. тығыз байланысты жүргізіледі. В.П. Михайлова бөлімнің жүргізетін ғылыми зерт</w:t>
      </w:r>
      <w:bookmarkStart w:id="0" w:name="_GoBack"/>
      <w:bookmarkEnd w:id="0"/>
      <w:r w:rsidRPr="00284E53">
        <w:rPr>
          <w:rFonts w:ascii="Times New Roman" w:hAnsi="Times New Roman" w:cs="Times New Roman"/>
          <w:sz w:val="28"/>
          <w:szCs w:val="28"/>
        </w:rPr>
        <w:t xml:space="preserve">теу жұмыстарын КСРО-дағы жетекші ғылыми зерттеу орталықтарымен үйлестіріп жүргізуге тырысты. Мысалы КСРО ғылым академиясы Ботаника институтының жетекші ғалымдарымен (А.Федоров, В.А.Соколов) және Өзбекстан ғылым академиясының ботаника институтының ғалымдарымен (К.З. Закиров және т.б.) және Түркменстан ғалымдарымен (Б.К. Кербабаев, К.М. Мурадов) үйлестіріп жасады. В.П. Михайлова өзінің ғылыми және әкімшілік жұмыстарын мамандар дайындаумен бірлестіре жүргізді. 1976 жылы </w:t>
      </w:r>
      <w:r w:rsidRPr="00284E53">
        <w:rPr>
          <w:rFonts w:ascii="Times New Roman" w:hAnsi="Times New Roman" w:cs="Times New Roman"/>
          <w:sz w:val="28"/>
          <w:szCs w:val="28"/>
        </w:rPr>
        <w:lastRenderedPageBreak/>
        <w:t>В.П.Михайлованың ұсынысымен өсімдіктер ресурстары бөлімінің меңгерушісі болып М.К. Кукенов сайланды. М.К. Кукенов, В.П.Михайлованың көптеген шәкірттерінің бірі еді. М.К. Кукенов 1940 жылы туған. Ресурстанушылардың ішіндегі Қазақстан ғылым академиясының мүше-корреспонденті блып бірінші сайланған ғалым. М.К. Кукенов биология ғылымдарының докторы, профессор. 1997 жылы қайтыс болғанға дейін сол бөлімінің меңгерушісі болды.</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Биология ғылымдарының профессор Кукенов Мәдениет Картайұлы Қазақстандағы «Ботаникалық ресурстану» ғылымының негізін қалаушылардың бірі болды, ол бұл ғылымның ғылыми негізін жасап, пайдалы өсімдіктерді тиімді пайдаланып қорғауға үлкен үлес қосты. М.К.Кукеновтың жетекшілігімен және тікелей қатысуымен бірнеше іргелі ғылыми жұмыстар орындалып өндіріске енгізілді. М.К.Кукенов шикізаттық өсімдіктерді зерттеудің ғылыми – теориялық негізін, шаруашылықтағы игерудің негізін, және Республика территориясында ресурстық жұмыстарды жүргізудің көпжылдық бағдарламасын жасады.</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М.К.Кукенов 180-нен астам ғылыми еңбек жазды, оның ішінде: 1) Флавоноидсодержащие растения Юго-Востока Казахстана (1984); 2) Ресурсы лекарственных растений Казахстанского Тянь-Шаня (1989) деген монографиялары және «Ботаническое ресурсоведение Казахстана (1999) деген оқулығы бар.</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Қазақстанда әртүрлі табиғи аймақтар және белдеулер бар және олардың флорасы және өсімдіктер ресурстары өте бай екендігін ерекше айтуға болады. Қазақстан тәуелсіздік алғанға дейінгі халық шаруашылығының шикізаттық бағытта дамуы Қазақстан биоферасына өзінің үлкен зияның тигізді. Көмір, қара және түсті метал, фосфорит және т.б. нәрселелерді өндірудің қарқынды дамуы Қазақстанның көптеген облыс орталықтарында экологиялық ортаны бұзды. Оларға қосымша тың және тыңайған жерлерді жалпы қайта жырту топырақ қабаттарының бұзылуын апатты жағдайға алып келді. Қазір Қазақстанда бұрынғы кезде кең тараған бетегелі-жусанды табиғи далаларды табу қиын.</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rPr>
        <w:t>Қазақстандағы ядролық сынақ полигондарының көп жылдар бойы қызмет жасауы, Қазақстанның көптеген территориясына, әсіресе Орталық Қазақстаның, Шығыс Қазақстанның экологиялық жағдайына үлкен зиянын тигізді.</w:t>
      </w:r>
    </w:p>
    <w:p w:rsidR="007F0A04" w:rsidRPr="00284E53" w:rsidRDefault="007F0A04" w:rsidP="007E2042">
      <w:pPr>
        <w:shd w:val="clear" w:color="auto" w:fill="FFFFFF"/>
        <w:spacing w:after="0" w:line="240" w:lineRule="auto"/>
        <w:ind w:firstLine="709"/>
        <w:jc w:val="both"/>
        <w:rPr>
          <w:rFonts w:ascii="Times New Roman" w:hAnsi="Times New Roman" w:cs="Times New Roman"/>
          <w:b/>
          <w:sz w:val="28"/>
          <w:szCs w:val="28"/>
          <w:lang w:val="kk-KZ"/>
        </w:rPr>
      </w:pPr>
      <w:r w:rsidRPr="00284E53">
        <w:rPr>
          <w:rFonts w:ascii="Times New Roman" w:hAnsi="Times New Roman" w:cs="Times New Roman"/>
          <w:b/>
          <w:sz w:val="28"/>
          <w:szCs w:val="28"/>
          <w:lang w:val="kk-KZ"/>
        </w:rPr>
        <w:t>Бақылау сұрақтары:</w:t>
      </w:r>
    </w:p>
    <w:p w:rsidR="007F0A04" w:rsidRPr="00284E53" w:rsidRDefault="007F0A04" w:rsidP="007E2042">
      <w:pPr>
        <w:pStyle w:val="a3"/>
        <w:numPr>
          <w:ilvl w:val="0"/>
          <w:numId w:val="30"/>
        </w:numPr>
        <w:shd w:val="clear" w:color="auto" w:fill="FFFFFF"/>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Қазіргі кезде ТМД мемлекеттерінде өндірілген фитопрепараттар</w:t>
      </w:r>
    </w:p>
    <w:p w:rsidR="007F0A04" w:rsidRPr="00284E53" w:rsidRDefault="007F0A04" w:rsidP="007E2042">
      <w:pPr>
        <w:pStyle w:val="a3"/>
        <w:numPr>
          <w:ilvl w:val="0"/>
          <w:numId w:val="30"/>
        </w:numPr>
        <w:tabs>
          <w:tab w:val="left" w:pos="0"/>
          <w:tab w:val="left" w:pos="180"/>
          <w:tab w:val="left" w:pos="36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Адам тамақтануындағы негізгі қоректік заттардың жетіспеушілігі және оларды өтеу көздері </w:t>
      </w:r>
    </w:p>
    <w:p w:rsidR="00413232" w:rsidRPr="00284E53" w:rsidRDefault="00413232" w:rsidP="007E2042">
      <w:pPr>
        <w:pStyle w:val="2"/>
        <w:spacing w:before="0"/>
        <w:ind w:firstLine="709"/>
        <w:jc w:val="both"/>
        <w:rPr>
          <w:rFonts w:ascii="Times New Roman" w:hAnsi="Times New Roman" w:cs="Times New Roman"/>
          <w:i/>
          <w:color w:val="auto"/>
          <w:sz w:val="28"/>
          <w:szCs w:val="28"/>
          <w:lang w:val="kk-KZ"/>
        </w:rPr>
      </w:pPr>
      <w:r w:rsidRPr="00284E53">
        <w:rPr>
          <w:rFonts w:ascii="Times New Roman" w:hAnsi="Times New Roman" w:cs="Times New Roman"/>
          <w:color w:val="auto"/>
          <w:sz w:val="28"/>
          <w:szCs w:val="28"/>
          <w:lang w:val="kk-KZ"/>
        </w:rPr>
        <w:lastRenderedPageBreak/>
        <w:t xml:space="preserve"> </w:t>
      </w:r>
      <w:r w:rsidR="00FB2449" w:rsidRPr="00284E53">
        <w:rPr>
          <w:rFonts w:ascii="Times New Roman" w:hAnsi="Times New Roman" w:cs="Times New Roman"/>
          <w:color w:val="auto"/>
          <w:sz w:val="28"/>
          <w:szCs w:val="28"/>
          <w:lang w:val="kk-KZ"/>
        </w:rPr>
        <w:t>Ұсынылатын әдебиеттер</w:t>
      </w:r>
    </w:p>
    <w:p w:rsidR="00413232" w:rsidRPr="00284E53" w:rsidRDefault="00CC5913" w:rsidP="00CC5913">
      <w:pPr>
        <w:pStyle w:val="2"/>
        <w:spacing w:before="0"/>
        <w:ind w:left="709"/>
        <w:jc w:val="both"/>
        <w:rPr>
          <w:rFonts w:ascii="Times New Roman" w:hAnsi="Times New Roman" w:cs="Times New Roman"/>
          <w:color w:val="auto"/>
          <w:sz w:val="28"/>
          <w:szCs w:val="28"/>
          <w:lang w:val="kk-KZ"/>
        </w:rPr>
      </w:pPr>
      <w:r>
        <w:rPr>
          <w:rFonts w:ascii="Times New Roman" w:hAnsi="Times New Roman" w:cs="Times New Roman"/>
          <w:color w:val="auto"/>
          <w:sz w:val="28"/>
          <w:szCs w:val="28"/>
          <w:lang w:val="kk-KZ"/>
        </w:rPr>
        <w:t xml:space="preserve"> 1.</w:t>
      </w:r>
      <w:r w:rsidR="00FB2449" w:rsidRPr="00284E53">
        <w:rPr>
          <w:rFonts w:ascii="Times New Roman" w:hAnsi="Times New Roman" w:cs="Times New Roman"/>
          <w:color w:val="auto"/>
          <w:sz w:val="28"/>
          <w:szCs w:val="28"/>
          <w:lang w:val="kk-KZ"/>
        </w:rPr>
        <w:t>Негізгі</w:t>
      </w:r>
    </w:p>
    <w:p w:rsidR="00413232" w:rsidRPr="00284E53" w:rsidRDefault="00413232" w:rsidP="007E2042">
      <w:pPr>
        <w:pStyle w:val="2"/>
        <w:spacing w:before="0"/>
        <w:ind w:firstLine="709"/>
        <w:jc w:val="both"/>
        <w:rPr>
          <w:rFonts w:ascii="Times New Roman" w:hAnsi="Times New Roman" w:cs="Times New Roman"/>
          <w:b w:val="0"/>
          <w:bCs w:val="0"/>
          <w:color w:val="auto"/>
          <w:sz w:val="28"/>
          <w:szCs w:val="28"/>
          <w:lang w:val="kk-KZ"/>
        </w:rPr>
      </w:pPr>
    </w:p>
    <w:p w:rsidR="00413232" w:rsidRPr="00284E53" w:rsidRDefault="00413232" w:rsidP="007E2042">
      <w:pPr>
        <w:pStyle w:val="a3"/>
        <w:numPr>
          <w:ilvl w:val="0"/>
          <w:numId w:val="56"/>
        </w:numPr>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Тасполтаева А.Р. Тағамдық және биологиялық белсенді қоспалар : 5В072700- Азық-түлік өнімдерінің технологиясы маманд. студ. үшін дәрістер жинағы / А. Р. Тасполтаева. - Шымкент : 0ҚМУ, 2013. - 40 с .</w:t>
      </w:r>
    </w:p>
    <w:p w:rsidR="00413232" w:rsidRPr="00284E53" w:rsidRDefault="00413232" w:rsidP="007E2042">
      <w:pPr>
        <w:pStyle w:val="a3"/>
        <w:numPr>
          <w:ilvl w:val="0"/>
          <w:numId w:val="56"/>
        </w:numPr>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'Развитие технологий функциональных и специализированных продуктов питания животного происхождения: учебное пособие / Т.И. Бурцева, М.Б. Ребезов, Б.К. Асенова, С.В. Стадникова. – Алматы: Эверо, 2020. – 215 с. </w:t>
      </w:r>
      <w:hyperlink r:id="rId13" w:history="1">
        <w:r w:rsidRPr="00284E53">
          <w:rPr>
            <w:rStyle w:val="a7"/>
            <w:rFonts w:ascii="Times New Roman" w:hAnsi="Times New Roman" w:cs="Times New Roman"/>
            <w:color w:val="auto"/>
            <w:sz w:val="28"/>
            <w:szCs w:val="28"/>
            <w:lang w:val="kk-KZ"/>
          </w:rPr>
          <w:t>https://elib.kz/ru/search/read_book/4385/</w:t>
        </w:r>
      </w:hyperlink>
    </w:p>
    <w:p w:rsidR="00413232" w:rsidRPr="00284E53" w:rsidRDefault="00413232" w:rsidP="007E2042">
      <w:pPr>
        <w:numPr>
          <w:ilvl w:val="0"/>
          <w:numId w:val="56"/>
        </w:numPr>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'Темербаева М.В.   Т32   БЕЗОПАСНОСТЬ ПИЩЕВЫХ ПРОДУКТОВ: </w:t>
      </w:r>
    </w:p>
    <w:p w:rsidR="00413232" w:rsidRPr="00284E53" w:rsidRDefault="00413232" w:rsidP="007E2042">
      <w:pPr>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Учебное пособие. – М.В.  Темербаева Алматы: Эпиграф,  2020. – Библиогр. 24 назв., табл. 35, рис. 75, схем 9. - 312 с.https://elib.kz/ru/search/read_book/2712/.</w:t>
      </w:r>
    </w:p>
    <w:p w:rsidR="00413232" w:rsidRPr="00284E53" w:rsidRDefault="00413232" w:rsidP="007E2042">
      <w:pPr>
        <w:numPr>
          <w:ilvl w:val="0"/>
          <w:numId w:val="56"/>
        </w:numPr>
        <w:spacing w:after="0" w:line="240" w:lineRule="auto"/>
        <w:ind w:left="0" w:firstLine="709"/>
        <w:jc w:val="both"/>
        <w:rPr>
          <w:rFonts w:ascii="Times New Roman" w:hAnsi="Times New Roman" w:cs="Times New Roman"/>
          <w:b/>
          <w:sz w:val="28"/>
          <w:szCs w:val="28"/>
          <w:lang w:val="kk-KZ"/>
        </w:rPr>
      </w:pPr>
      <w:r w:rsidRPr="00284E53">
        <w:rPr>
          <w:rFonts w:ascii="Times New Roman" w:hAnsi="Times New Roman" w:cs="Times New Roman"/>
          <w:sz w:val="28"/>
          <w:szCs w:val="28"/>
          <w:lang w:val="kk-KZ"/>
        </w:rPr>
        <w:t xml:space="preserve">Темербаева М.В. Санитария и гигиена пищевых производств: учебное пособие /  М.В. Темербаева.– Алматы: Эверо, 2020. - 360 с.  Библиогр. 35 назв., табл. 8, рис. 30, схем 16. </w:t>
      </w:r>
      <w:hyperlink r:id="rId14" w:history="1">
        <w:r w:rsidRPr="00284E53">
          <w:rPr>
            <w:rStyle w:val="a7"/>
            <w:rFonts w:ascii="Times New Roman" w:hAnsi="Times New Roman" w:cs="Times New Roman"/>
            <w:color w:val="auto"/>
            <w:sz w:val="28"/>
            <w:szCs w:val="28"/>
            <w:lang w:val="kk-KZ"/>
          </w:rPr>
          <w:t>https://elib.kz/ru/search/read_book/1894/7.2</w:t>
        </w:r>
      </w:hyperlink>
      <w:r w:rsidRPr="00284E53">
        <w:rPr>
          <w:rFonts w:ascii="Times New Roman" w:hAnsi="Times New Roman" w:cs="Times New Roman"/>
          <w:b/>
          <w:sz w:val="28"/>
          <w:szCs w:val="28"/>
          <w:lang w:val="kk-KZ"/>
        </w:rPr>
        <w:t xml:space="preserve"> </w:t>
      </w:r>
    </w:p>
    <w:p w:rsidR="00413232" w:rsidRPr="00284E53" w:rsidRDefault="00413232" w:rsidP="007E2042">
      <w:pPr>
        <w:tabs>
          <w:tab w:val="left" w:pos="900"/>
        </w:tabs>
        <w:spacing w:after="0" w:line="240" w:lineRule="auto"/>
        <w:ind w:firstLine="709"/>
        <w:jc w:val="both"/>
        <w:rPr>
          <w:rFonts w:ascii="Times New Roman" w:hAnsi="Times New Roman" w:cs="Times New Roman"/>
          <w:b/>
          <w:sz w:val="28"/>
          <w:szCs w:val="28"/>
          <w:lang w:val="kk-KZ"/>
        </w:rPr>
      </w:pPr>
    </w:p>
    <w:p w:rsidR="00413232" w:rsidRPr="00284E53" w:rsidRDefault="00413232" w:rsidP="007E2042">
      <w:pPr>
        <w:tabs>
          <w:tab w:val="left" w:pos="900"/>
        </w:tabs>
        <w:ind w:firstLine="709"/>
        <w:jc w:val="both"/>
        <w:rPr>
          <w:rFonts w:ascii="Times New Roman" w:hAnsi="Times New Roman" w:cs="Times New Roman"/>
          <w:b/>
          <w:sz w:val="28"/>
          <w:szCs w:val="28"/>
          <w:lang w:val="kk-KZ"/>
        </w:rPr>
      </w:pPr>
      <w:r w:rsidRPr="00284E53">
        <w:rPr>
          <w:rFonts w:ascii="Times New Roman" w:hAnsi="Times New Roman" w:cs="Times New Roman"/>
          <w:b/>
          <w:sz w:val="28"/>
          <w:szCs w:val="28"/>
          <w:lang w:val="kk-KZ"/>
        </w:rPr>
        <w:t>2.</w:t>
      </w:r>
      <w:r w:rsidR="00FB2449" w:rsidRPr="00284E53">
        <w:rPr>
          <w:rFonts w:ascii="Times New Roman" w:hAnsi="Times New Roman" w:cs="Times New Roman"/>
          <w:b/>
          <w:sz w:val="28"/>
          <w:szCs w:val="28"/>
          <w:lang w:val="kk-KZ"/>
        </w:rPr>
        <w:t xml:space="preserve"> Қосымша </w:t>
      </w:r>
    </w:p>
    <w:p w:rsidR="00413232" w:rsidRPr="00284E53" w:rsidRDefault="00413232" w:rsidP="007E2042">
      <w:pPr>
        <w:pStyle w:val="a3"/>
        <w:numPr>
          <w:ilvl w:val="0"/>
          <w:numId w:val="57"/>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Тасп</w:t>
      </w:r>
      <w:r w:rsidR="0006514B" w:rsidRPr="00284E53">
        <w:rPr>
          <w:rFonts w:ascii="Times New Roman" w:hAnsi="Times New Roman" w:cs="Times New Roman"/>
          <w:sz w:val="28"/>
          <w:szCs w:val="28"/>
          <w:lang w:val="kk-KZ"/>
        </w:rPr>
        <w:t>олтаева А.Р. Тағамдық қоспалар</w:t>
      </w:r>
      <w:r w:rsidRPr="00284E53">
        <w:rPr>
          <w:rFonts w:ascii="Times New Roman" w:hAnsi="Times New Roman" w:cs="Times New Roman"/>
          <w:sz w:val="28"/>
          <w:szCs w:val="28"/>
          <w:lang w:val="kk-KZ"/>
        </w:rPr>
        <w:t>: Оқу құралы 5В072700-«Азық-түлік өнімдерінің технологиясы», 5В072800-«Өңдеу өндірістерінің технологиясы» мамандықтарының студенттері үшін ұсынылады / А. Р. Тасполтаева. - текстовые дан. (692 КБ). - Шымкент : ОҚМУ, 2013</w:t>
      </w:r>
    </w:p>
    <w:p w:rsidR="00413232" w:rsidRPr="00284E53" w:rsidRDefault="00413232" w:rsidP="007E2042">
      <w:pPr>
        <w:pStyle w:val="a3"/>
        <w:numPr>
          <w:ilvl w:val="0"/>
          <w:numId w:val="57"/>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Тасполтаева А.Р. Субтропикалық және тағамдәмдеуіш өнімдерінің технологиясы : 5В072700- Азық-түлік өнімдерінің технологиясы маманд. студ. үшін зертханалық жұмыстарды орындауға арналған әдістемелік нұсқау / А. Р. Тасполтаева. - Шымкент : 0ҚМУ, 2013. - 40 с</w:t>
      </w:r>
    </w:p>
    <w:p w:rsidR="00413232" w:rsidRPr="00284E53" w:rsidRDefault="00413232" w:rsidP="007E2042">
      <w:pPr>
        <w:numPr>
          <w:ilvl w:val="0"/>
          <w:numId w:val="57"/>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Нечаев А.П. Пищевые добавки : учебник для студ. вузов допущен МО РФ / А. П. Нечаев. - М. : Колос-пресс, 2002. - 256 с. : ил. - (Учебники и учебные пособия для студ. вузов). </w:t>
      </w:r>
    </w:p>
    <w:p w:rsidR="00413232" w:rsidRPr="00284E53" w:rsidRDefault="00413232" w:rsidP="007E2042">
      <w:pPr>
        <w:numPr>
          <w:ilvl w:val="0"/>
          <w:numId w:val="57"/>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Нечаев А.П. Пищевые добавки : Учебно-метод. пособие / А. П. Нечаев, А. А. Кочеткова, А. Н. Зайцев. - М. : Изд.комплекс МГУПП, 1999. - 71 с.   </w:t>
      </w:r>
    </w:p>
    <w:p w:rsidR="00413232" w:rsidRPr="00284E53" w:rsidRDefault="00413232" w:rsidP="007E2042">
      <w:pPr>
        <w:numPr>
          <w:ilvl w:val="0"/>
          <w:numId w:val="57"/>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Сарафанова Л.А. Применение пищевых добавок в кондитерской промышленности / Л. А. Сарафанова. - СПб. : Профессия, 2005. - 304 с. : ил. - (Научные основы и</w:t>
      </w:r>
    </w:p>
    <w:p w:rsidR="00CC5913" w:rsidRDefault="00CC5913" w:rsidP="007E2042">
      <w:pPr>
        <w:pStyle w:val="3"/>
        <w:shd w:val="clear" w:color="auto" w:fill="FFFFFF"/>
        <w:spacing w:before="0" w:after="0"/>
        <w:ind w:firstLine="709"/>
        <w:jc w:val="both"/>
        <w:textAlignment w:val="baseline"/>
        <w:rPr>
          <w:rFonts w:ascii="Times New Roman" w:hAnsi="Times New Roman" w:cs="Times New Roman"/>
          <w:sz w:val="28"/>
          <w:szCs w:val="28"/>
          <w:highlight w:val="yellow"/>
          <w:lang w:val="kk-KZ"/>
        </w:rPr>
      </w:pPr>
    </w:p>
    <w:p w:rsidR="00CC5913" w:rsidRPr="00CC5913" w:rsidRDefault="00CC5913" w:rsidP="00CC5913">
      <w:pPr>
        <w:rPr>
          <w:highlight w:val="yellow"/>
          <w:lang w:val="kk-KZ" w:eastAsia="ru-RU"/>
        </w:rPr>
      </w:pPr>
    </w:p>
    <w:p w:rsidR="007F0A04" w:rsidRPr="00284E53" w:rsidRDefault="007F0A04" w:rsidP="00CE78C6">
      <w:pPr>
        <w:pStyle w:val="3"/>
        <w:shd w:val="clear" w:color="auto" w:fill="FFFFFF"/>
        <w:spacing w:before="0" w:after="0"/>
        <w:ind w:firstLine="709"/>
        <w:jc w:val="center"/>
        <w:textAlignment w:val="baseline"/>
        <w:rPr>
          <w:rFonts w:ascii="Times New Roman" w:hAnsi="Times New Roman" w:cs="Times New Roman"/>
          <w:sz w:val="28"/>
          <w:szCs w:val="28"/>
          <w:lang w:val="kk-KZ"/>
        </w:rPr>
      </w:pPr>
      <w:r w:rsidRPr="004B6B6A">
        <w:rPr>
          <w:rFonts w:ascii="Times New Roman" w:hAnsi="Times New Roman" w:cs="Times New Roman"/>
          <w:sz w:val="28"/>
          <w:szCs w:val="28"/>
          <w:lang w:val="kk-KZ"/>
        </w:rPr>
        <w:lastRenderedPageBreak/>
        <w:t>Тағамға биологиялық белсенді тағамдық қоспалар, мамандандырылған тамақ өнімдері ретінде</w:t>
      </w:r>
    </w:p>
    <w:p w:rsidR="004B6B6A" w:rsidRDefault="004B6B6A" w:rsidP="007E2042">
      <w:pPr>
        <w:spacing w:after="0" w:line="240" w:lineRule="auto"/>
        <w:ind w:firstLine="709"/>
        <w:jc w:val="both"/>
        <w:rPr>
          <w:rFonts w:ascii="Times New Roman" w:hAnsi="Times New Roman" w:cs="Times New Roman"/>
          <w:sz w:val="28"/>
          <w:szCs w:val="28"/>
          <w:lang w:val="kk-KZ"/>
        </w:rPr>
      </w:pPr>
    </w:p>
    <w:p w:rsidR="00110057" w:rsidRPr="004B6B6A" w:rsidRDefault="003817E5" w:rsidP="007E2042">
      <w:pPr>
        <w:spacing w:after="0" w:line="240" w:lineRule="auto"/>
        <w:ind w:firstLine="709"/>
        <w:jc w:val="both"/>
        <w:rPr>
          <w:rFonts w:ascii="Times New Roman" w:hAnsi="Times New Roman" w:cs="Times New Roman"/>
          <w:sz w:val="28"/>
          <w:szCs w:val="28"/>
          <w:lang w:val="kk-KZ"/>
        </w:rPr>
      </w:pPr>
      <w:r w:rsidRPr="004B6B6A">
        <w:rPr>
          <w:rFonts w:ascii="Times New Roman" w:hAnsi="Times New Roman" w:cs="Times New Roman"/>
          <w:sz w:val="28"/>
          <w:szCs w:val="28"/>
          <w:lang w:val="kk-KZ"/>
        </w:rPr>
        <w:t xml:space="preserve">Тамақтануды оңтайландыру және қоректік заттардың жетіспеушілігін толтыру мақсатында спортшылардың диеталарында жоғары биологиялық </w:t>
      </w:r>
      <w:r w:rsidR="00E6570C" w:rsidRPr="004B6B6A">
        <w:rPr>
          <w:rFonts w:ascii="Times New Roman" w:hAnsi="Times New Roman" w:cs="Times New Roman"/>
          <w:sz w:val="28"/>
          <w:szCs w:val="28"/>
          <w:lang w:val="kk-KZ"/>
        </w:rPr>
        <w:t xml:space="preserve">құндылықтағы </w:t>
      </w:r>
      <w:r w:rsidRPr="004B6B6A">
        <w:rPr>
          <w:rFonts w:ascii="Times New Roman" w:hAnsi="Times New Roman" w:cs="Times New Roman"/>
          <w:sz w:val="28"/>
          <w:szCs w:val="28"/>
          <w:lang w:val="kk-KZ"/>
        </w:rPr>
        <w:t xml:space="preserve">өнімдер қолданылады құндылықтар (PPBC). </w:t>
      </w:r>
      <w:r w:rsidR="00E6570C" w:rsidRPr="004B6B6A">
        <w:rPr>
          <w:rFonts w:ascii="Times New Roman" w:hAnsi="Times New Roman" w:cs="Times New Roman"/>
          <w:sz w:val="28"/>
          <w:szCs w:val="28"/>
          <w:lang w:val="kk-KZ"/>
        </w:rPr>
        <w:t>Жоғары биологиялық құндылығы</w:t>
      </w:r>
      <w:r w:rsidR="004B6B6A">
        <w:rPr>
          <w:rFonts w:ascii="Times New Roman" w:hAnsi="Times New Roman" w:cs="Times New Roman"/>
          <w:sz w:val="28"/>
          <w:szCs w:val="28"/>
          <w:lang w:val="kk-KZ"/>
        </w:rPr>
        <w:t xml:space="preserve"> </w:t>
      </w:r>
      <w:r w:rsidRPr="004B6B6A">
        <w:rPr>
          <w:rFonts w:ascii="Times New Roman" w:hAnsi="Times New Roman" w:cs="Times New Roman"/>
          <w:sz w:val="28"/>
          <w:szCs w:val="28"/>
          <w:lang w:val="kk-KZ"/>
        </w:rPr>
        <w:t xml:space="preserve"> көрсетілген азық-түлік бағыты, жоғары азық-түлік тығыздығы және калория мөлшері (кезінде шағын көлемі құрамында маңызды сан</w:t>
      </w:r>
      <w:r w:rsidR="008D3924" w:rsidRPr="004B6B6A">
        <w:rPr>
          <w:rFonts w:ascii="Times New Roman" w:hAnsi="Times New Roman" w:cs="Times New Roman"/>
          <w:sz w:val="28"/>
          <w:szCs w:val="28"/>
          <w:lang w:val="kk-KZ"/>
        </w:rPr>
        <w:t xml:space="preserve">ы қоректік заттар), өндіріледі </w:t>
      </w:r>
      <w:r w:rsidRPr="004B6B6A">
        <w:rPr>
          <w:rFonts w:ascii="Times New Roman" w:hAnsi="Times New Roman" w:cs="Times New Roman"/>
          <w:sz w:val="28"/>
          <w:szCs w:val="28"/>
          <w:lang w:val="kk-KZ"/>
        </w:rPr>
        <w:t xml:space="preserve"> ыңғайлы үшін тасымалдау және тұтыну формалары, дәмі жағымды, ұзақ уақыт сақталады және қауіпсіз.</w:t>
      </w:r>
    </w:p>
    <w:p w:rsidR="00D330F1" w:rsidRPr="004B6B6A" w:rsidRDefault="00D330F1" w:rsidP="007E2042">
      <w:pPr>
        <w:spacing w:after="0" w:line="240" w:lineRule="auto"/>
        <w:ind w:firstLine="709"/>
        <w:jc w:val="both"/>
        <w:rPr>
          <w:rFonts w:ascii="Times New Roman" w:hAnsi="Times New Roman" w:cs="Times New Roman"/>
          <w:sz w:val="28"/>
          <w:szCs w:val="28"/>
          <w:lang w:val="kk-KZ"/>
        </w:rPr>
      </w:pPr>
      <w:r w:rsidRPr="004B6B6A">
        <w:rPr>
          <w:rFonts w:ascii="Times New Roman" w:hAnsi="Times New Roman" w:cs="Times New Roman"/>
          <w:sz w:val="28"/>
          <w:szCs w:val="28"/>
          <w:lang w:val="kk-KZ"/>
        </w:rPr>
        <w:t xml:space="preserve">Бұл қасиеттер </w:t>
      </w:r>
      <w:r w:rsidR="00E6570C" w:rsidRPr="004B6B6A">
        <w:rPr>
          <w:rFonts w:ascii="Times New Roman" w:hAnsi="Times New Roman" w:cs="Times New Roman"/>
          <w:sz w:val="28"/>
          <w:szCs w:val="28"/>
          <w:lang w:val="kk-KZ"/>
        </w:rPr>
        <w:t xml:space="preserve">жоғары биологиялық құндылықтағы </w:t>
      </w:r>
      <w:r w:rsidRPr="004B6B6A">
        <w:rPr>
          <w:rFonts w:ascii="Times New Roman" w:hAnsi="Times New Roman" w:cs="Times New Roman"/>
          <w:sz w:val="28"/>
          <w:szCs w:val="28"/>
          <w:lang w:val="kk-KZ"/>
        </w:rPr>
        <w:t xml:space="preserve">тамақтануды ұйымдастыруды едәуір жеңілдетеді спортшылар. Олар жеткілікті тез сіңеді, бұл пайдалануға мүмкіндік береді </w:t>
      </w:r>
      <w:r w:rsidR="00E6570C" w:rsidRPr="004B6B6A">
        <w:rPr>
          <w:rFonts w:ascii="Times New Roman" w:hAnsi="Times New Roman" w:cs="Times New Roman"/>
          <w:sz w:val="28"/>
          <w:szCs w:val="28"/>
          <w:lang w:val="kk-KZ"/>
        </w:rPr>
        <w:t xml:space="preserve">жоғары биологиялық құндылықтағы </w:t>
      </w:r>
      <w:r w:rsidRPr="004B6B6A">
        <w:rPr>
          <w:rFonts w:ascii="Times New Roman" w:hAnsi="Times New Roman" w:cs="Times New Roman"/>
          <w:sz w:val="28"/>
          <w:szCs w:val="28"/>
          <w:lang w:val="kk-KZ"/>
        </w:rPr>
        <w:t>бұлшықет жұмысын бастамас бұрын, үзілістерде және бірден кейін жаттығу, қалпына келтіру кезеңінде.</w:t>
      </w:r>
    </w:p>
    <w:p w:rsidR="008D3924" w:rsidRPr="004B6B6A" w:rsidRDefault="008D3924" w:rsidP="007E2042">
      <w:pPr>
        <w:spacing w:after="0" w:line="240" w:lineRule="auto"/>
        <w:ind w:firstLine="709"/>
        <w:jc w:val="both"/>
        <w:rPr>
          <w:rFonts w:ascii="Times New Roman" w:hAnsi="Times New Roman" w:cs="Times New Roman"/>
          <w:sz w:val="28"/>
          <w:szCs w:val="28"/>
          <w:lang w:val="kk-KZ" w:eastAsia="ru-RU"/>
        </w:rPr>
      </w:pPr>
      <w:r w:rsidRPr="004B6B6A">
        <w:rPr>
          <w:rFonts w:ascii="Times New Roman" w:hAnsi="Times New Roman" w:cs="Times New Roman"/>
          <w:sz w:val="28"/>
          <w:szCs w:val="28"/>
          <w:lang w:val="kk-KZ"/>
        </w:rPr>
        <w:t>Мысал ретінде қоректік қоспаның құрамын келтіруге болады Құрамында сұлы сорпасы, соя ақуызы, құрғақ сүт бар "Эрготон", қара қарақат сублимация шырыны, глюкоза, лимон және аскорбин қышқылдар, дәрумендер, тұздар. "Регмасс" қоректік қоспасында шоколад бар қоспасы, ақуыз, қант, сұлы сорпа, сүзбе сублимациялық кептіру, ацидофильді паста.</w:t>
      </w:r>
    </w:p>
    <w:p w:rsidR="00110057" w:rsidRPr="00CD22D1" w:rsidRDefault="008D3924" w:rsidP="004B6B6A">
      <w:pPr>
        <w:spacing w:after="0" w:line="240" w:lineRule="auto"/>
        <w:ind w:firstLine="709"/>
        <w:jc w:val="both"/>
        <w:rPr>
          <w:rFonts w:ascii="Times New Roman" w:hAnsi="Times New Roman" w:cs="Times New Roman"/>
          <w:sz w:val="28"/>
          <w:szCs w:val="28"/>
          <w:lang w:val="kk-KZ" w:eastAsia="ru-RU"/>
        </w:rPr>
      </w:pPr>
      <w:r w:rsidRPr="004B6B6A">
        <w:rPr>
          <w:rFonts w:ascii="Times New Roman" w:hAnsi="Times New Roman" w:cs="Times New Roman"/>
          <w:sz w:val="28"/>
          <w:szCs w:val="28"/>
          <w:lang w:val="kk-KZ"/>
        </w:rPr>
        <w:t xml:space="preserve">Заманауи технологиялар сізге берілген өнімдерді жасауға мүмкіндік береді химиялық құрамы. Жоғары биологиялық құндылықтағы өнімдер бағытталған әсер ете алады әртүрлі қарқындылықтағы физикалық </w:t>
      </w:r>
    </w:p>
    <w:p w:rsidR="004B6B6A" w:rsidRDefault="004B6B6A" w:rsidP="004B6B6A">
      <w:pPr>
        <w:pStyle w:val="Default"/>
        <w:ind w:firstLine="709"/>
        <w:jc w:val="center"/>
        <w:rPr>
          <w:b/>
          <w:color w:val="auto"/>
          <w:sz w:val="28"/>
          <w:szCs w:val="28"/>
          <w:lang w:val="kk-KZ"/>
        </w:rPr>
      </w:pPr>
    </w:p>
    <w:p w:rsidR="002E55BF" w:rsidRPr="00284E53" w:rsidRDefault="002E55BF" w:rsidP="004B6B6A">
      <w:pPr>
        <w:pStyle w:val="Default"/>
        <w:ind w:firstLine="709"/>
        <w:jc w:val="center"/>
        <w:rPr>
          <w:b/>
          <w:color w:val="auto"/>
          <w:sz w:val="28"/>
          <w:szCs w:val="28"/>
          <w:lang w:val="kk-KZ"/>
        </w:rPr>
      </w:pPr>
      <w:r w:rsidRPr="00284E53">
        <w:rPr>
          <w:b/>
          <w:color w:val="auto"/>
          <w:sz w:val="28"/>
          <w:szCs w:val="28"/>
          <w:lang w:val="kk-KZ"/>
        </w:rPr>
        <w:t>Өсімдік тектес ББҚ қоспаларды өндіруді реттейтін заңнамалық актілер</w:t>
      </w:r>
    </w:p>
    <w:p w:rsidR="004B6B6A" w:rsidRDefault="004B6B6A" w:rsidP="004B6B6A">
      <w:pPr>
        <w:spacing w:after="0" w:line="240" w:lineRule="auto"/>
        <w:ind w:firstLine="709"/>
        <w:jc w:val="both"/>
        <w:rPr>
          <w:rFonts w:ascii="Times New Roman" w:hAnsi="Times New Roman" w:cs="Times New Roman"/>
          <w:sz w:val="28"/>
          <w:szCs w:val="28"/>
          <w:lang w:val="kk-KZ"/>
        </w:rPr>
      </w:pPr>
    </w:p>
    <w:p w:rsidR="002E55BF" w:rsidRPr="00284E53" w:rsidRDefault="002E55BF" w:rsidP="004B6B6A">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Биологиялық белсенді қоспалар, олардың зияны және пайдасы туралы әр түрлі пікірлер бар. ББҚ қолдану немесе қолданбау - әркімнің таңдауы. Ең бастысы ББҚ-ны сатып алар алдында: оның Еуразиялық экономикалық комиссияның халықтың санитариялық-эпидемиологиялық салауаттылығы саласындағы уәкілетті органында тіркелгенін тексеріңіз.  </w:t>
      </w:r>
    </w:p>
    <w:p w:rsidR="002E55BF" w:rsidRPr="00284E53" w:rsidRDefault="002E55BF" w:rsidP="004B6B6A">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Қазақстанда ББҚ-ның тіркелуін қалай білуге болады?</w:t>
      </w:r>
    </w:p>
    <w:p w:rsidR="002E55BF" w:rsidRPr="00284E53" w:rsidRDefault="002E55BF" w:rsidP="004B6B6A">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ББҚ деген не?</w:t>
      </w:r>
    </w:p>
    <w:p w:rsidR="002E55BF" w:rsidRPr="00284E53" w:rsidRDefault="002E55BF" w:rsidP="004B6B6A">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Биологиялық белсенді қоспалар – биологиялық белсенді қоспалар - тұрақты тұтынған кезде денсаулықтың жай-күйін жақсартуға арналған және адамның тамақтану рационын табиғи немесе табиғимен бірдей биологиялық активті заттармен байыту мақсатында олардың компоненттерін қамтитын өнімдерге қоспалар. Яғни ББҚ-лар дәрілік зат болып табылмайды.</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Егер сіз күнделікті рационда биологиялық белсенді қоспаларды қолдануға бел  бусаңыз, осы ББҚ Қазақстандағы мемлекеттік тіркелуін тексеруді ұмытпаңыз. Кез келген өнім сияқты ББҚ міндетті мемлекеттік тіркеуге жатады. Біздің республикада ББҚ мемлекеттік тіркеуді/қайта тіркеуді  Қазақстан Республикасы Денсаулық сақтау министрлігінің </w:t>
      </w:r>
      <w:r w:rsidRPr="00284E53">
        <w:rPr>
          <w:rFonts w:ascii="Times New Roman" w:hAnsi="Times New Roman" w:cs="Times New Roman"/>
          <w:sz w:val="28"/>
          <w:szCs w:val="28"/>
          <w:lang w:val="kk-KZ"/>
        </w:rPr>
        <w:lastRenderedPageBreak/>
        <w:t>Санитариялық-эпидемиологиялық бақылау комитеті жүзеге асырады. Сізді қызықтыратын ББҚ тіркелуін Еуразиялық экономикалық комиссияның ресми сайтында орналастырылған мемлекеттік тіркеу туралы куәліктердің бірыңғай тізілімінде және экспорттық-импорттық операциялар бойынша Бірыңғай терезе ақпараттық жүйесінің «Мемлекеттік тіркеу туралы куәліктердің тізілімі» бөлімінен табуға болады.</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ББҚ және басқа өнім түрлерін қалай тіркеуге болады?</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ББҚ тіркеу үшін келесі қажет:  </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мемлекеттік тіркеу туралы куәлікті алу үшін:</w:t>
      </w:r>
    </w:p>
    <w:p w:rsidR="002E55BF" w:rsidRPr="00284E53" w:rsidRDefault="002E55BF" w:rsidP="007E2042">
      <w:pPr>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Қызметті берушіге:  </w:t>
      </w:r>
    </w:p>
    <w:p w:rsidR="002E55BF" w:rsidRPr="00284E53" w:rsidRDefault="002E55BF" w:rsidP="007E2042">
      <w:pPr>
        <w:numPr>
          <w:ilvl w:val="0"/>
          <w:numId w:val="5"/>
        </w:numPr>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Өтініш.</w:t>
      </w:r>
    </w:p>
    <w:p w:rsidR="002E55BF" w:rsidRPr="00284E53" w:rsidRDefault="002E55BF" w:rsidP="007E2042">
      <w:pPr>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i/>
          <w:iCs/>
          <w:sz w:val="28"/>
          <w:szCs w:val="28"/>
        </w:rPr>
        <w:t>а) Еуразиялық экономикалық одақтың (бұдан әрі – ЕАЭО) кедендік аумағында дайындалатын өнім үшін:</w:t>
      </w:r>
    </w:p>
    <w:p w:rsidR="002E55BF" w:rsidRPr="00284E53" w:rsidRDefault="002E55BF" w:rsidP="007E2042">
      <w:pPr>
        <w:numPr>
          <w:ilvl w:val="0"/>
          <w:numId w:val="6"/>
        </w:numPr>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Дайындаушы (өндіруші) куәландырған, өнім дайындауға негіз болатын құжаттардың көшірмелері:</w:t>
      </w:r>
    </w:p>
    <w:p w:rsidR="002E55BF" w:rsidRPr="00284E53" w:rsidRDefault="002E55BF" w:rsidP="007E2042">
      <w:pPr>
        <w:numPr>
          <w:ilvl w:val="0"/>
          <w:numId w:val="7"/>
        </w:numPr>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стандарт немесе ұйымның стандарты не техникалық шарт;</w:t>
      </w:r>
    </w:p>
    <w:p w:rsidR="002E55BF" w:rsidRPr="00284E53" w:rsidRDefault="002E55BF" w:rsidP="007E2042">
      <w:pPr>
        <w:numPr>
          <w:ilvl w:val="0"/>
          <w:numId w:val="7"/>
        </w:numPr>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технологиялық нұсқаулық;</w:t>
      </w:r>
    </w:p>
    <w:p w:rsidR="002E55BF" w:rsidRPr="00284E53" w:rsidRDefault="002E55BF" w:rsidP="007E2042">
      <w:pPr>
        <w:numPr>
          <w:ilvl w:val="0"/>
          <w:numId w:val="7"/>
        </w:numPr>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рецептура;</w:t>
      </w:r>
    </w:p>
    <w:p w:rsidR="002E55BF" w:rsidRPr="00284E53" w:rsidRDefault="002E55BF" w:rsidP="007E2042">
      <w:pPr>
        <w:numPr>
          <w:ilvl w:val="0"/>
          <w:numId w:val="8"/>
        </w:numPr>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Дайындаушының (өндіруші) дайындаған өнімінің оларды дайындауға негіз болатын құжаттардың талаптарына жауап беретіндігі туралы жазбаша хабарламасы. Хабарлама ретінде: сапа сертификатының, қауіпсіздік (сапа) паспортының, дайындаушы (өндіруші) куәландырған сапа туралы куәліктің көшірмелері немесе дайындаушының хаты (санамаланған құжаттардың бірі ұсынылады) қабылданады.</w:t>
      </w:r>
    </w:p>
    <w:p w:rsidR="002E55BF" w:rsidRPr="00284E53" w:rsidRDefault="002E55BF" w:rsidP="007E2042">
      <w:pPr>
        <w:numPr>
          <w:ilvl w:val="0"/>
          <w:numId w:val="9"/>
        </w:numPr>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Өнімді қолдану (пайдалану, тұтыну) бойынша дайындаушының (өндірушінің) құжаты (нұсқаулық, нұсқау, ұсынымдар) (санамаланған құжаттардың бірі) не өтініш беруші куәландырған оның көшірмесі.</w:t>
      </w:r>
    </w:p>
    <w:p w:rsidR="002E55BF" w:rsidRPr="00284E53" w:rsidRDefault="002E55BF" w:rsidP="007E2042">
      <w:pPr>
        <w:numPr>
          <w:ilvl w:val="0"/>
          <w:numId w:val="10"/>
        </w:numPr>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Өтініш беруші куәландырған өнім заттаңбаларының (қаптамаларының) көшірмелері немесе олардың макеттері.</w:t>
      </w:r>
    </w:p>
    <w:p w:rsidR="002E55BF" w:rsidRPr="00284E53" w:rsidRDefault="002E55BF" w:rsidP="007E2042">
      <w:pPr>
        <w:numPr>
          <w:ilvl w:val="0"/>
          <w:numId w:val="11"/>
        </w:numPr>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Ұлттық аккредиттеу (аттестаттау) жүйелерінде аккредиттелген (аттестатталған) және ЕАЭО-ның Сертификаттау бойынша органдары мен сынақ зертханаларының (орталықтарының) бірыңғай тізіліміне енгізілген зертханалар (орталықтар) берген үлгілерді (сынамаларды) алу актісінің түпнұсқасы.</w:t>
      </w:r>
    </w:p>
    <w:p w:rsidR="002E55BF" w:rsidRPr="00284E53" w:rsidRDefault="002E55BF" w:rsidP="007E2042">
      <w:pPr>
        <w:numPr>
          <w:ilvl w:val="0"/>
          <w:numId w:val="12"/>
        </w:numPr>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ЕАЭО-ның сәйкестікті бағалау жөніндегі органдардың бірыңғай тізіліміне енгізілген аккредиттелген сынақ зертханалары (орталықтары) берген зерттеулер (сынақтар) хаттамаларының түпнұсқасы.</w:t>
      </w:r>
    </w:p>
    <w:p w:rsidR="002E55BF" w:rsidRPr="00284E53" w:rsidRDefault="002E55BF" w:rsidP="007E2042">
      <w:pPr>
        <w:numPr>
          <w:ilvl w:val="0"/>
          <w:numId w:val="13"/>
        </w:numPr>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Осы салада практикалық қызметті жүзеге асыратын бейінді ғылыми-зерттеу институты немесе бейінді ғылыми орталық берген ғылыми есептің түпнұсқасы.</w:t>
      </w:r>
    </w:p>
    <w:p w:rsidR="002E55BF" w:rsidRPr="00284E53" w:rsidRDefault="002E55BF" w:rsidP="007E2042">
      <w:pPr>
        <w:numPr>
          <w:ilvl w:val="0"/>
          <w:numId w:val="14"/>
        </w:numPr>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Осы салада практикалық қызметті жүзеге асыратын бейінді ғылыми-зерттеу институты немесе бейінді ғылыми орталық берген сараптамалық қорытындының түпнұсқасы.</w:t>
      </w:r>
    </w:p>
    <w:p w:rsidR="002E55BF" w:rsidRPr="00284E53" w:rsidRDefault="002E55BF" w:rsidP="007E2042">
      <w:pPr>
        <w:numPr>
          <w:ilvl w:val="0"/>
          <w:numId w:val="15"/>
        </w:numPr>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lastRenderedPageBreak/>
        <w:t>Дайындаушы парфюмерлік-косметикалық өнім құрамында наноматериалдарды пайдаланған жағдайда оның химиялық атауы, бөлшектер өлшемдері, сондай-ақ физикалық және химиялық қасиеттерін қоса алғанда, наноматериал туралы мәліметтерді ұсыну қажет.</w:t>
      </w:r>
    </w:p>
    <w:p w:rsidR="002E55BF" w:rsidRPr="00284E53" w:rsidRDefault="002E55BF" w:rsidP="007E2042">
      <w:pPr>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i/>
          <w:iCs/>
          <w:sz w:val="28"/>
          <w:szCs w:val="28"/>
        </w:rPr>
        <w:t>б)  ЕАЭО-ның кедендік аумағынан тыс дайындалатын өнім үшін:</w:t>
      </w:r>
    </w:p>
    <w:p w:rsidR="002E55BF" w:rsidRPr="00284E53" w:rsidRDefault="002E55BF" w:rsidP="007E2042">
      <w:pPr>
        <w:numPr>
          <w:ilvl w:val="0"/>
          <w:numId w:val="16"/>
        </w:numPr>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Дайындаушы (өндіруші) куәландырған, өнім дайындауға негіз болатын құжаттар көшірмелері:</w:t>
      </w:r>
    </w:p>
    <w:p w:rsidR="002E55BF" w:rsidRPr="00284E53" w:rsidRDefault="002E55BF" w:rsidP="007E2042">
      <w:pPr>
        <w:numPr>
          <w:ilvl w:val="0"/>
          <w:numId w:val="17"/>
        </w:numPr>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халықаралық стандарт немесе шет мемлекеттің стандарты;</w:t>
      </w:r>
    </w:p>
    <w:p w:rsidR="002E55BF" w:rsidRPr="00284E53" w:rsidRDefault="002E55BF" w:rsidP="007E2042">
      <w:pPr>
        <w:numPr>
          <w:ilvl w:val="0"/>
          <w:numId w:val="17"/>
        </w:numPr>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техникалық шарттар немесе ерекшеліктер;</w:t>
      </w:r>
    </w:p>
    <w:p w:rsidR="002E55BF" w:rsidRPr="00284E53" w:rsidRDefault="002E55BF" w:rsidP="007E2042">
      <w:pPr>
        <w:numPr>
          <w:ilvl w:val="0"/>
          <w:numId w:val="17"/>
        </w:numPr>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технологиялық нұсқаулықтар;</w:t>
      </w:r>
    </w:p>
    <w:p w:rsidR="002E55BF" w:rsidRPr="00284E53" w:rsidRDefault="002E55BF" w:rsidP="007E2042">
      <w:pPr>
        <w:numPr>
          <w:ilvl w:val="0"/>
          <w:numId w:val="17"/>
        </w:numPr>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рецептуралар немесе құрамы туралы мәліметтер;</w:t>
      </w:r>
    </w:p>
    <w:p w:rsidR="002E55BF" w:rsidRPr="00284E53" w:rsidRDefault="002E55BF" w:rsidP="007E2042">
      <w:pPr>
        <w:numPr>
          <w:ilvl w:val="0"/>
          <w:numId w:val="18"/>
        </w:numPr>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Өнімді қолдану (пайдалану, тұтыну) бойынша дайындаушының (өндірушінің) құжаты (нұсқаулық, нұсқау, ұсынымдар) (санамаланған құжаттардың бірі ұсынылады) не өтініш беруші куәландырған оның көшірмесі.</w:t>
      </w:r>
    </w:p>
    <w:p w:rsidR="002E55BF" w:rsidRPr="00284E53" w:rsidRDefault="002E55BF" w:rsidP="007E2042">
      <w:pPr>
        <w:numPr>
          <w:ilvl w:val="0"/>
          <w:numId w:val="19"/>
        </w:numPr>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Дайындаушы (өндіруші) дайындаған өнімнің оларды дайындауға негіз болатын құжаттардың талаптарына жауап беретіндігі туралы жазбаша хабарламасы. Хабарлама ретінде: өнім дайындаушы куәландырған сапа сертификатының, қауіпсіздік (сапа) паспортының, сапа туралы куәліктің, еркін сату сертификатының көшірмелері, өнім дайындаушысының хатының көшірмесі (санамаланған құжаттардың бірі ұсынылады) қабылданады.</w:t>
      </w:r>
    </w:p>
    <w:p w:rsidR="002E55BF" w:rsidRPr="00284E53" w:rsidRDefault="002E55BF" w:rsidP="007E2042">
      <w:pPr>
        <w:numPr>
          <w:ilvl w:val="0"/>
          <w:numId w:val="20"/>
        </w:numPr>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Өтініш беруші куәландырған өнім заттаңбаларының (қаптамаларының) көшірмелері және олардың макеттері.</w:t>
      </w:r>
    </w:p>
    <w:p w:rsidR="002E55BF" w:rsidRPr="00284E53" w:rsidRDefault="002E55BF" w:rsidP="007E2042">
      <w:pPr>
        <w:numPr>
          <w:ilvl w:val="0"/>
          <w:numId w:val="21"/>
        </w:numPr>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Дайындаушы мемлекеттің аумағында өнімнің қауіпсіздігін растайтын және оның еркін айналысына рұқсат беретін дезинфекциялау (дезинсекциялау, дератизациялау) құралы дайындалған мемлекеттің құзыретті денсаулық сақтау органы (басқа орган) берген, өнімді дайындаушы куәландырған құжаттың көшірмесі немесе осындай құжатты ресімдеу қажеттілігінің жоқтығын растайтын өнімді дайындаушының құжаттары (дезинфекциялау құралдары мемлекеттік тіркелген жағдайда).</w:t>
      </w:r>
    </w:p>
    <w:p w:rsidR="002E55BF" w:rsidRPr="00284E53" w:rsidRDefault="002E55BF" w:rsidP="007E2042">
      <w:pPr>
        <w:numPr>
          <w:ilvl w:val="0"/>
          <w:numId w:val="22"/>
        </w:numPr>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ЕАЭО-ның сәйкестікті бағалау жөніндегі органдардың бірыңғай тізіліміне енгізілген аккредиттелген сынақ зертханалары (орталықтары) берген зерттеулер (сынақтар) хаттамаларының түпнұсқасы.</w:t>
      </w:r>
    </w:p>
    <w:p w:rsidR="002E55BF" w:rsidRPr="00284E53" w:rsidRDefault="002E55BF" w:rsidP="007E2042">
      <w:pPr>
        <w:numPr>
          <w:ilvl w:val="0"/>
          <w:numId w:val="23"/>
        </w:numPr>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Осы салада практикалық қызметті жүзеге асыратын бейінді ғылыми-зерттеу институты немесе бейінді ғылыми орталық берген ғылыми есептің түпнұсқасы.</w:t>
      </w:r>
    </w:p>
    <w:p w:rsidR="002E55BF" w:rsidRPr="00284E53" w:rsidRDefault="002E55BF" w:rsidP="007E2042">
      <w:pPr>
        <w:numPr>
          <w:ilvl w:val="0"/>
          <w:numId w:val="24"/>
        </w:numPr>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Осы салада практикалық қызметті жүзеге асыратын бейінді ғылыми-зерттеу институты немесе бейінді ғылыми орталық берген сараптамалық қорытындының түпнұсқасы.</w:t>
      </w:r>
    </w:p>
    <w:p w:rsidR="002E55BF" w:rsidRPr="00284E53" w:rsidRDefault="002E55BF" w:rsidP="007E2042">
      <w:pPr>
        <w:numPr>
          <w:ilvl w:val="0"/>
          <w:numId w:val="25"/>
        </w:numPr>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ЕАЭО-ның кедендік аумағына өнім сынамаларын (үлгілерін) әкелуді растайтын құжаттардың көшірмелері.</w:t>
      </w:r>
    </w:p>
    <w:p w:rsidR="002E55BF" w:rsidRPr="00284E53" w:rsidRDefault="002E55BF" w:rsidP="007E2042">
      <w:pPr>
        <w:numPr>
          <w:ilvl w:val="0"/>
          <w:numId w:val="26"/>
        </w:numPr>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 xml:space="preserve">Дайындаушы парфюмерлік-косметикалық өнім құрамында наноматериалдарды пайдаланған жағдайда оның химиялық атауы, бөлшектер </w:t>
      </w:r>
      <w:r w:rsidRPr="00284E53">
        <w:rPr>
          <w:rFonts w:ascii="Times New Roman" w:hAnsi="Times New Roman" w:cs="Times New Roman"/>
          <w:sz w:val="28"/>
          <w:szCs w:val="28"/>
        </w:rPr>
        <w:lastRenderedPageBreak/>
        <w:t>өлшемдері, сондай-ақ физикалық және химиялық қасиеттерін қоса алғанда, наноматериал туралы мәліметтерді ұсыну қажет.</w:t>
      </w:r>
    </w:p>
    <w:p w:rsidR="002E55BF" w:rsidRPr="00284E53" w:rsidRDefault="002E55BF" w:rsidP="007E2042">
      <w:pPr>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ББҚ-ларға тіркеу үшін қойылатын талаптар: </w:t>
      </w:r>
    </w:p>
    <w:p w:rsidR="002E55BF" w:rsidRPr="00284E53" w:rsidRDefault="002E55BF" w:rsidP="007E2042">
      <w:pPr>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Заттаңба, тұтынушы үшін қажетті ақпараты бар нұсқаудың бар болуы тіркеуге жататын ББҚ-ларға қажетті жағдайлар болып табылады:</w:t>
      </w:r>
    </w:p>
    <w:p w:rsidR="002E55BF" w:rsidRPr="00284E53" w:rsidRDefault="002E55BF" w:rsidP="007E2042">
      <w:pPr>
        <w:numPr>
          <w:ilvl w:val="0"/>
          <w:numId w:val="27"/>
        </w:numPr>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өнімнің атауы, шығару нысаны;</w:t>
      </w:r>
    </w:p>
    <w:p w:rsidR="002E55BF" w:rsidRPr="00284E53" w:rsidRDefault="002E55BF" w:rsidP="007E2042">
      <w:pPr>
        <w:numPr>
          <w:ilvl w:val="0"/>
          <w:numId w:val="27"/>
        </w:numPr>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дайындаушының тауарлық белгісі (бар болған жағдайда);</w:t>
      </w:r>
    </w:p>
    <w:p w:rsidR="002E55BF" w:rsidRPr="00284E53" w:rsidRDefault="002E55BF" w:rsidP="007E2042">
      <w:pPr>
        <w:numPr>
          <w:ilvl w:val="0"/>
          <w:numId w:val="27"/>
        </w:numPr>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олардың құрамына кіретін компоненттердің, тағамдық құндылықтардың (энергетикалық құндылығы, физиологиялық тәуліктік қажеттілікке шаққандағы процентті көрсете отырып, белоктардың, майлардың, көміртегілердің, витаминдер мен микроэлементтердің болуы, амин қышқылдарының құрамы, биологиялық активті заттардың болуы) нақты мөлшерін (грамм, миллиграмм, миллилитр, проценттік арасалмағы) көрсете отырып, ингредиенттік құрамы туралы мәліметтер;</w:t>
      </w:r>
    </w:p>
    <w:p w:rsidR="002E55BF" w:rsidRPr="00284E53" w:rsidRDefault="002E55BF" w:rsidP="007E2042">
      <w:pPr>
        <w:numPr>
          <w:ilvl w:val="0"/>
          <w:numId w:val="27"/>
        </w:numPr>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тамаққа биологиялық активті қоспалардың қасиеттері туралы мәліметтер, қолдану жөніндегі ұсынымдар; </w:t>
      </w:r>
    </w:p>
    <w:p w:rsidR="002E55BF" w:rsidRPr="00284E53" w:rsidRDefault="002E55BF" w:rsidP="007E2042">
      <w:pPr>
        <w:numPr>
          <w:ilvl w:val="0"/>
          <w:numId w:val="27"/>
        </w:numPr>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талаптарына тамаққа биологиялық активті қоспалар сәйкес келуге тиіс нормативтік құжаттың атауы;</w:t>
      </w:r>
    </w:p>
    <w:p w:rsidR="002E55BF" w:rsidRPr="00284E53" w:rsidRDefault="002E55BF" w:rsidP="007E2042">
      <w:pPr>
        <w:numPr>
          <w:ilvl w:val="0"/>
          <w:numId w:val="27"/>
        </w:numPr>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шығарушының, бөлшектеп салушының және ораушының (егер шығарушы ораушы да, бөлшектеп салушы да болса) атауы (фирмалық атауы), орналасқан жері (заңды мекенжайы); </w:t>
      </w:r>
    </w:p>
    <w:p w:rsidR="002E55BF" w:rsidRPr="00284E53" w:rsidRDefault="002E55BF" w:rsidP="007E2042">
      <w:pPr>
        <w:numPr>
          <w:ilvl w:val="0"/>
          <w:numId w:val="27"/>
        </w:numPr>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оралған бірліктердің (салмағы немесе көлемі) номиналдық саны, дозаларының мөлшері мен олардың номиналдық саны (салмағының немесе көлемінің); </w:t>
      </w:r>
    </w:p>
    <w:p w:rsidR="002E55BF" w:rsidRPr="00284E53" w:rsidRDefault="002E55BF" w:rsidP="007E2042">
      <w:pPr>
        <w:numPr>
          <w:ilvl w:val="0"/>
          <w:numId w:val="27"/>
        </w:numPr>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партиясының нөмірі, шығарылған күні, жарамдылық мерзімі, сақтау шарттары;</w:t>
      </w:r>
    </w:p>
    <w:p w:rsidR="002E55BF" w:rsidRPr="00284E53" w:rsidRDefault="002E55BF" w:rsidP="007E2042">
      <w:pPr>
        <w:numPr>
          <w:ilvl w:val="0"/>
          <w:numId w:val="27"/>
        </w:numPr>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тамаққа биологиялық активті қоспаның дәрі еместігін көрсету;</w:t>
      </w:r>
    </w:p>
    <w:p w:rsidR="002E55BF" w:rsidRPr="00284E53" w:rsidRDefault="002E55BF" w:rsidP="007E2042">
      <w:pPr>
        <w:numPr>
          <w:ilvl w:val="0"/>
          <w:numId w:val="27"/>
        </w:numPr>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нөмірі мен күнін көрсете отырып, тамаққа қойылатын биологиялық активті қоспаны мемлекеттік тіркеу туралы ақпарат;</w:t>
      </w:r>
    </w:p>
    <w:p w:rsidR="002E55BF" w:rsidRPr="00284E53" w:rsidRDefault="002E55BF" w:rsidP="007E2042">
      <w:pPr>
        <w:numPr>
          <w:ilvl w:val="0"/>
          <w:numId w:val="27"/>
        </w:numPr>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аурулардың жекелеген түрлерінде қолдану үшін қарсы айғақтары туралы мәліметтер.</w:t>
      </w:r>
    </w:p>
    <w:p w:rsidR="002E55BF" w:rsidRPr="00284E53" w:rsidRDefault="002E55BF" w:rsidP="007E2042">
      <w:pPr>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Тамаққа биологиялық</w:t>
      </w:r>
      <w:r w:rsidR="007B7201">
        <w:rPr>
          <w:rFonts w:ascii="Times New Roman" w:hAnsi="Times New Roman" w:cs="Times New Roman"/>
          <w:sz w:val="28"/>
          <w:szCs w:val="28"/>
          <w:lang w:val="kk-KZ"/>
        </w:rPr>
        <w:t xml:space="preserve"> белсенді </w:t>
      </w:r>
      <w:r w:rsidRPr="00284E53">
        <w:rPr>
          <w:rFonts w:ascii="Times New Roman" w:hAnsi="Times New Roman" w:cs="Times New Roman"/>
          <w:sz w:val="28"/>
          <w:szCs w:val="28"/>
        </w:rPr>
        <w:t>қоспаларды мынадай жағдайларда өткізуге болмайды:</w:t>
      </w:r>
    </w:p>
    <w:p w:rsidR="002E55BF" w:rsidRPr="00284E53" w:rsidRDefault="002E55BF" w:rsidP="007E2042">
      <w:pPr>
        <w:numPr>
          <w:ilvl w:val="0"/>
          <w:numId w:val="28"/>
        </w:numPr>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мемлекеттік тіркеуден өтпегенде;</w:t>
      </w:r>
    </w:p>
    <w:p w:rsidR="002E55BF" w:rsidRPr="00284E53" w:rsidRDefault="002E55BF" w:rsidP="007E2042">
      <w:pPr>
        <w:numPr>
          <w:ilvl w:val="0"/>
          <w:numId w:val="28"/>
        </w:numPr>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жарамдылық мерзімі өтіп кеткенде;</w:t>
      </w:r>
    </w:p>
    <w:p w:rsidR="002E55BF" w:rsidRPr="00284E53" w:rsidRDefault="002E55BF" w:rsidP="007E2042">
      <w:pPr>
        <w:numPr>
          <w:ilvl w:val="0"/>
          <w:numId w:val="28"/>
        </w:numPr>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тиесілі өткізу жағдайлары болмағанда;</w:t>
      </w:r>
    </w:p>
    <w:p w:rsidR="002E55BF" w:rsidRPr="00284E53" w:rsidRDefault="002E55BF" w:rsidP="007E2042">
      <w:pPr>
        <w:numPr>
          <w:ilvl w:val="0"/>
          <w:numId w:val="28"/>
        </w:numPr>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заттаңбасыз, сондай-ақ заттаңбасындағы ақпарат мемлекеттік тіркеу кезінде келісілгенге сәйкес келмегенде.</w:t>
      </w:r>
    </w:p>
    <w:p w:rsidR="002E55BF" w:rsidRPr="00284E53" w:rsidRDefault="002E55BF" w:rsidP="007E2042">
      <w:pPr>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Халықтың санитариялық-эпидемиологиялық салауаттылығы саласындағы уәкілетті орган бекіткен тәртіппен берілетін мемлекеттік тіркеу туралы куәлік құжатының болуы биологиялық белсенді қоспалардың қауіпсіздігін растау болып табылады.</w:t>
      </w:r>
    </w:p>
    <w:p w:rsidR="00847169" w:rsidRPr="00284E53" w:rsidRDefault="00847169" w:rsidP="007E2042">
      <w:pPr>
        <w:pStyle w:val="Default"/>
        <w:ind w:firstLine="709"/>
        <w:jc w:val="both"/>
        <w:rPr>
          <w:color w:val="auto"/>
          <w:sz w:val="28"/>
          <w:szCs w:val="28"/>
          <w:lang w:val="kk-KZ"/>
        </w:rPr>
      </w:pPr>
    </w:p>
    <w:p w:rsidR="002E55BF" w:rsidRPr="00284E53" w:rsidRDefault="002E55BF" w:rsidP="007E2042">
      <w:pPr>
        <w:pStyle w:val="Default"/>
        <w:ind w:firstLine="709"/>
        <w:jc w:val="both"/>
        <w:rPr>
          <w:b/>
          <w:color w:val="auto"/>
          <w:sz w:val="28"/>
          <w:szCs w:val="28"/>
          <w:lang w:val="kk-KZ"/>
        </w:rPr>
      </w:pPr>
      <w:r w:rsidRPr="00284E53">
        <w:rPr>
          <w:b/>
          <w:color w:val="auto"/>
          <w:sz w:val="28"/>
          <w:szCs w:val="28"/>
          <w:lang w:val="kk-KZ"/>
        </w:rPr>
        <w:t>Бақылау сұрақтары:</w:t>
      </w:r>
    </w:p>
    <w:p w:rsidR="002E55BF" w:rsidRPr="00284E53" w:rsidRDefault="002E55BF" w:rsidP="007E2042">
      <w:pPr>
        <w:pStyle w:val="Default"/>
        <w:numPr>
          <w:ilvl w:val="0"/>
          <w:numId w:val="29"/>
        </w:numPr>
        <w:ind w:left="0" w:firstLine="709"/>
        <w:jc w:val="both"/>
        <w:rPr>
          <w:color w:val="auto"/>
          <w:sz w:val="28"/>
          <w:szCs w:val="28"/>
          <w:lang w:val="kk-KZ"/>
        </w:rPr>
      </w:pPr>
      <w:r w:rsidRPr="00284E53">
        <w:rPr>
          <w:color w:val="auto"/>
          <w:sz w:val="28"/>
          <w:szCs w:val="28"/>
          <w:lang w:val="kk-KZ"/>
        </w:rPr>
        <w:lastRenderedPageBreak/>
        <w:t xml:space="preserve">ББҚ  адам ағзасына келтіретін </w:t>
      </w:r>
      <w:r w:rsidR="007B7201">
        <w:rPr>
          <w:color w:val="auto"/>
          <w:sz w:val="28"/>
          <w:szCs w:val="28"/>
          <w:lang w:val="kk-KZ"/>
        </w:rPr>
        <w:t xml:space="preserve">пайдасы мен </w:t>
      </w:r>
      <w:r w:rsidRPr="00284E53">
        <w:rPr>
          <w:color w:val="auto"/>
          <w:sz w:val="28"/>
          <w:szCs w:val="28"/>
          <w:lang w:val="kk-KZ"/>
        </w:rPr>
        <w:t>зияны</w:t>
      </w:r>
    </w:p>
    <w:p w:rsidR="002E55BF" w:rsidRDefault="002E55BF" w:rsidP="007E2042">
      <w:pPr>
        <w:pStyle w:val="Default"/>
        <w:numPr>
          <w:ilvl w:val="0"/>
          <w:numId w:val="29"/>
        </w:numPr>
        <w:ind w:left="0" w:firstLine="709"/>
        <w:jc w:val="both"/>
        <w:rPr>
          <w:color w:val="auto"/>
          <w:sz w:val="28"/>
          <w:szCs w:val="28"/>
          <w:lang w:val="kk-KZ"/>
        </w:rPr>
      </w:pPr>
      <w:r w:rsidRPr="00284E53">
        <w:rPr>
          <w:color w:val="auto"/>
          <w:sz w:val="28"/>
          <w:szCs w:val="28"/>
          <w:lang w:val="kk-KZ"/>
        </w:rPr>
        <w:t>ББҚ дегеніміз не?</w:t>
      </w:r>
    </w:p>
    <w:p w:rsidR="007B7201" w:rsidRPr="00284E53" w:rsidRDefault="007B7201" w:rsidP="007E2042">
      <w:pPr>
        <w:pStyle w:val="Default"/>
        <w:numPr>
          <w:ilvl w:val="0"/>
          <w:numId w:val="29"/>
        </w:numPr>
        <w:ind w:left="0" w:firstLine="709"/>
        <w:jc w:val="both"/>
        <w:rPr>
          <w:color w:val="auto"/>
          <w:sz w:val="28"/>
          <w:szCs w:val="28"/>
          <w:lang w:val="kk-KZ"/>
        </w:rPr>
      </w:pPr>
      <w:r>
        <w:rPr>
          <w:color w:val="auto"/>
          <w:sz w:val="28"/>
          <w:szCs w:val="28"/>
          <w:lang w:val="kk-KZ"/>
        </w:rPr>
        <w:t>Биологиялық белсенді қоспаларды қандай жағдайда тұтынуға өткізуге болмайды?</w:t>
      </w:r>
    </w:p>
    <w:p w:rsidR="00881C3B" w:rsidRPr="00284E53" w:rsidRDefault="00881C3B" w:rsidP="007E2042">
      <w:pPr>
        <w:pStyle w:val="2"/>
        <w:spacing w:before="0"/>
        <w:ind w:firstLine="709"/>
        <w:jc w:val="both"/>
        <w:rPr>
          <w:rFonts w:ascii="Times New Roman" w:hAnsi="Times New Roman" w:cs="Times New Roman"/>
          <w:color w:val="auto"/>
          <w:sz w:val="28"/>
          <w:szCs w:val="28"/>
          <w:lang w:val="kk-KZ"/>
        </w:rPr>
      </w:pPr>
    </w:p>
    <w:p w:rsidR="00881C3B" w:rsidRPr="00284E53" w:rsidRDefault="002E55BF" w:rsidP="007E2042">
      <w:pPr>
        <w:pStyle w:val="2"/>
        <w:spacing w:before="0"/>
        <w:ind w:firstLine="709"/>
        <w:jc w:val="both"/>
        <w:rPr>
          <w:rFonts w:ascii="Times New Roman" w:hAnsi="Times New Roman" w:cs="Times New Roman"/>
          <w:i/>
          <w:color w:val="auto"/>
          <w:sz w:val="28"/>
          <w:szCs w:val="28"/>
          <w:lang w:val="kk-KZ"/>
        </w:rPr>
      </w:pPr>
      <w:r w:rsidRPr="00284E53">
        <w:rPr>
          <w:rFonts w:ascii="Times New Roman" w:hAnsi="Times New Roman" w:cs="Times New Roman"/>
          <w:color w:val="auto"/>
          <w:sz w:val="28"/>
          <w:szCs w:val="28"/>
          <w:lang w:val="kk-KZ"/>
        </w:rPr>
        <w:t xml:space="preserve"> </w:t>
      </w:r>
      <w:r w:rsidR="00881C3B" w:rsidRPr="00284E53">
        <w:rPr>
          <w:rFonts w:ascii="Times New Roman" w:hAnsi="Times New Roman" w:cs="Times New Roman"/>
          <w:color w:val="auto"/>
          <w:sz w:val="28"/>
          <w:szCs w:val="28"/>
          <w:lang w:val="kk-KZ"/>
        </w:rPr>
        <w:t>Ұсынылатын әдебиеттер</w:t>
      </w:r>
    </w:p>
    <w:p w:rsidR="00881C3B" w:rsidRPr="00284E53" w:rsidRDefault="000C2CE7" w:rsidP="007E2042">
      <w:pPr>
        <w:pStyle w:val="2"/>
        <w:numPr>
          <w:ilvl w:val="1"/>
          <w:numId w:val="27"/>
        </w:numPr>
        <w:spacing w:before="0"/>
        <w:ind w:left="0" w:firstLine="709"/>
        <w:jc w:val="both"/>
        <w:rPr>
          <w:rFonts w:ascii="Times New Roman" w:hAnsi="Times New Roman" w:cs="Times New Roman"/>
          <w:color w:val="auto"/>
          <w:sz w:val="28"/>
          <w:szCs w:val="28"/>
          <w:lang w:val="kk-KZ"/>
        </w:rPr>
      </w:pPr>
      <w:r w:rsidRPr="00284E53">
        <w:rPr>
          <w:rFonts w:ascii="Times New Roman" w:hAnsi="Times New Roman" w:cs="Times New Roman"/>
          <w:color w:val="auto"/>
          <w:sz w:val="28"/>
          <w:szCs w:val="28"/>
          <w:lang w:val="kk-KZ"/>
        </w:rPr>
        <w:t>Не</w:t>
      </w:r>
      <w:r w:rsidR="0006514B" w:rsidRPr="00284E53">
        <w:rPr>
          <w:rFonts w:ascii="Times New Roman" w:hAnsi="Times New Roman" w:cs="Times New Roman"/>
          <w:color w:val="auto"/>
          <w:sz w:val="28"/>
          <w:szCs w:val="28"/>
          <w:lang w:val="kk-KZ"/>
        </w:rPr>
        <w:t>гіз</w:t>
      </w:r>
      <w:r w:rsidR="00881C3B" w:rsidRPr="00284E53">
        <w:rPr>
          <w:rFonts w:ascii="Times New Roman" w:hAnsi="Times New Roman" w:cs="Times New Roman"/>
          <w:color w:val="auto"/>
          <w:sz w:val="28"/>
          <w:szCs w:val="28"/>
          <w:lang w:val="kk-KZ"/>
        </w:rPr>
        <w:t>гі</w:t>
      </w:r>
    </w:p>
    <w:p w:rsidR="00413232" w:rsidRPr="00284E53" w:rsidRDefault="00413232" w:rsidP="007E2042">
      <w:pPr>
        <w:pStyle w:val="2"/>
        <w:spacing w:before="0"/>
        <w:ind w:firstLine="709"/>
        <w:jc w:val="both"/>
        <w:rPr>
          <w:rFonts w:ascii="Times New Roman" w:hAnsi="Times New Roman" w:cs="Times New Roman"/>
          <w:b w:val="0"/>
          <w:bCs w:val="0"/>
          <w:color w:val="auto"/>
          <w:sz w:val="28"/>
          <w:szCs w:val="28"/>
          <w:lang w:val="kk-KZ"/>
        </w:rPr>
      </w:pPr>
    </w:p>
    <w:p w:rsidR="00413232" w:rsidRPr="00284E53" w:rsidRDefault="000C2CE7" w:rsidP="007E2042">
      <w:pPr>
        <w:tabs>
          <w:tab w:val="left" w:pos="851"/>
        </w:tabs>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1.</w:t>
      </w:r>
      <w:r w:rsidR="00413232" w:rsidRPr="00284E53">
        <w:rPr>
          <w:rFonts w:ascii="Times New Roman" w:hAnsi="Times New Roman" w:cs="Times New Roman"/>
          <w:sz w:val="28"/>
          <w:szCs w:val="28"/>
          <w:lang w:val="kk-KZ"/>
        </w:rPr>
        <w:t>Тасполтаева А.Р. Тағамдық және биологиялық белсенді қоспалар : 5В072700- Азық-түлік өнімдерінің технологиясы маманд. студ. үшін дәрістер жинағы / А. Р. Тасполтаева. - Шымкент : 0ҚМУ, 2013. - 40 с .</w:t>
      </w:r>
    </w:p>
    <w:p w:rsidR="00413232" w:rsidRPr="00284E53" w:rsidRDefault="00413232" w:rsidP="007E2042">
      <w:pPr>
        <w:pStyle w:val="a3"/>
        <w:numPr>
          <w:ilvl w:val="1"/>
          <w:numId w:val="27"/>
        </w:numPr>
        <w:tabs>
          <w:tab w:val="left" w:pos="851"/>
          <w:tab w:val="left" w:pos="993"/>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'Развитие технологий функциональных и специализированных продуктов питания животного происхождения: учебное пособие / Т.И. Бурцева, М.Б. Ребезов, Б.К. Асенова, С.В. Стадникова. – Алматы: Эверо, 2020. – 215 с. </w:t>
      </w:r>
      <w:hyperlink r:id="rId15" w:history="1">
        <w:r w:rsidRPr="00284E53">
          <w:rPr>
            <w:rStyle w:val="a7"/>
            <w:rFonts w:ascii="Times New Roman" w:hAnsi="Times New Roman" w:cs="Times New Roman"/>
            <w:color w:val="auto"/>
            <w:sz w:val="28"/>
            <w:szCs w:val="28"/>
            <w:lang w:val="kk-KZ"/>
          </w:rPr>
          <w:t>https://elib.kz/ru/search/read_book/4385/</w:t>
        </w:r>
      </w:hyperlink>
    </w:p>
    <w:p w:rsidR="00413232" w:rsidRPr="00284E53" w:rsidRDefault="00413232" w:rsidP="007E2042">
      <w:pPr>
        <w:pStyle w:val="a3"/>
        <w:numPr>
          <w:ilvl w:val="1"/>
          <w:numId w:val="27"/>
        </w:numPr>
        <w:tabs>
          <w:tab w:val="left" w:pos="851"/>
          <w:tab w:val="left" w:pos="993"/>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'Темербаева М.В.   Т32   БЕЗОПАСНОСТЬ ПИЩЕВЫХ ПРОДУКТОВ: </w:t>
      </w:r>
    </w:p>
    <w:p w:rsidR="00413232" w:rsidRPr="00284E53" w:rsidRDefault="00413232" w:rsidP="007E2042">
      <w:pPr>
        <w:tabs>
          <w:tab w:val="left" w:pos="851"/>
        </w:tabs>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Учебное пособие. – М.В.  Темербаева Алматы: Эпиграф,  2020. – Библиогр. 24 назв., табл. 35, рис. 75, схем 9. - 312 с.https://elib.kz/ru/search/read_book/2712/.</w:t>
      </w:r>
    </w:p>
    <w:p w:rsidR="00413232" w:rsidRPr="00284E53" w:rsidRDefault="00413232" w:rsidP="007E2042">
      <w:pPr>
        <w:pStyle w:val="a3"/>
        <w:numPr>
          <w:ilvl w:val="1"/>
          <w:numId w:val="27"/>
        </w:numPr>
        <w:tabs>
          <w:tab w:val="left" w:pos="851"/>
          <w:tab w:val="left" w:pos="993"/>
        </w:tabs>
        <w:spacing w:after="0" w:line="240" w:lineRule="auto"/>
        <w:ind w:left="0" w:firstLine="709"/>
        <w:jc w:val="both"/>
        <w:rPr>
          <w:rFonts w:ascii="Times New Roman" w:hAnsi="Times New Roman" w:cs="Times New Roman"/>
          <w:b/>
          <w:sz w:val="28"/>
          <w:szCs w:val="28"/>
          <w:lang w:val="kk-KZ"/>
        </w:rPr>
      </w:pPr>
      <w:r w:rsidRPr="00284E53">
        <w:rPr>
          <w:rFonts w:ascii="Times New Roman" w:hAnsi="Times New Roman" w:cs="Times New Roman"/>
          <w:sz w:val="28"/>
          <w:szCs w:val="28"/>
          <w:lang w:val="kk-KZ"/>
        </w:rPr>
        <w:t xml:space="preserve">Темербаева М.В. Санитария и гигиена пищевых производств: учебное пособие /  М.В. Темербаева.– Алматы: Эверо, 2020. - 360 с.  Библиогр. 35 назв., табл. 8, рис. 30, схем 16. </w:t>
      </w:r>
      <w:hyperlink r:id="rId16" w:history="1">
        <w:r w:rsidRPr="00284E53">
          <w:rPr>
            <w:rStyle w:val="a7"/>
            <w:rFonts w:ascii="Times New Roman" w:hAnsi="Times New Roman" w:cs="Times New Roman"/>
            <w:color w:val="auto"/>
            <w:sz w:val="28"/>
            <w:szCs w:val="28"/>
            <w:lang w:val="kk-KZ"/>
          </w:rPr>
          <w:t>https://elib.kz/ru/search/read_book/1894/7.2</w:t>
        </w:r>
      </w:hyperlink>
      <w:r w:rsidRPr="00284E53">
        <w:rPr>
          <w:rFonts w:ascii="Times New Roman" w:hAnsi="Times New Roman" w:cs="Times New Roman"/>
          <w:b/>
          <w:sz w:val="28"/>
          <w:szCs w:val="28"/>
          <w:lang w:val="kk-KZ"/>
        </w:rPr>
        <w:t xml:space="preserve"> </w:t>
      </w:r>
    </w:p>
    <w:p w:rsidR="00413232" w:rsidRPr="00284E53" w:rsidRDefault="00413232" w:rsidP="007E2042">
      <w:pPr>
        <w:tabs>
          <w:tab w:val="left" w:pos="900"/>
        </w:tabs>
        <w:spacing w:after="0" w:line="240" w:lineRule="auto"/>
        <w:ind w:firstLine="709"/>
        <w:jc w:val="both"/>
        <w:rPr>
          <w:rFonts w:ascii="Times New Roman" w:hAnsi="Times New Roman" w:cs="Times New Roman"/>
          <w:b/>
          <w:sz w:val="28"/>
          <w:szCs w:val="28"/>
          <w:lang w:val="kk-KZ"/>
        </w:rPr>
      </w:pPr>
    </w:p>
    <w:p w:rsidR="00413232" w:rsidRPr="00284E53" w:rsidRDefault="00413232" w:rsidP="007E2042">
      <w:pPr>
        <w:tabs>
          <w:tab w:val="left" w:pos="900"/>
        </w:tabs>
        <w:ind w:firstLine="709"/>
        <w:jc w:val="both"/>
        <w:rPr>
          <w:rFonts w:ascii="Times New Roman" w:hAnsi="Times New Roman" w:cs="Times New Roman"/>
          <w:b/>
          <w:sz w:val="28"/>
          <w:szCs w:val="28"/>
          <w:lang w:val="kk-KZ"/>
        </w:rPr>
      </w:pPr>
      <w:r w:rsidRPr="00284E53">
        <w:rPr>
          <w:rFonts w:ascii="Times New Roman" w:hAnsi="Times New Roman" w:cs="Times New Roman"/>
          <w:b/>
          <w:sz w:val="28"/>
          <w:szCs w:val="28"/>
          <w:lang w:val="kk-KZ"/>
        </w:rPr>
        <w:t>2.</w:t>
      </w:r>
      <w:r w:rsidR="00881C3B" w:rsidRPr="00284E53">
        <w:rPr>
          <w:rFonts w:ascii="Times New Roman" w:hAnsi="Times New Roman" w:cs="Times New Roman"/>
          <w:b/>
          <w:sz w:val="28"/>
          <w:szCs w:val="28"/>
          <w:lang w:val="kk-KZ"/>
        </w:rPr>
        <w:t xml:space="preserve"> Қосымша </w:t>
      </w:r>
    </w:p>
    <w:p w:rsidR="00413232" w:rsidRPr="00284E53" w:rsidRDefault="00413232" w:rsidP="007E2042">
      <w:pPr>
        <w:numPr>
          <w:ilvl w:val="0"/>
          <w:numId w:val="58"/>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Тасполтаева А.Р. Тағамдық қоспалар  : Оқу құралы 5В072700-«Азық-түлік өнімдерінің технологиясы», 5В072800-«Өңдеу өндірістерінің технологиясы» мамандықтарының студенттері үшін ұсынылады / А. Р. Тасполтаева. - текстовые дан. (692 КБ). - Шымкент : ОҚМУ, 2013</w:t>
      </w:r>
    </w:p>
    <w:p w:rsidR="00413232" w:rsidRPr="00284E53" w:rsidRDefault="00413232" w:rsidP="007E2042">
      <w:pPr>
        <w:numPr>
          <w:ilvl w:val="0"/>
          <w:numId w:val="58"/>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Тасполтаева А.Р. Субтропикалық және тағамдәмдеуіш өнімдерінің технологиясы : 5В072700- Азық-түлік өнімдерінің технологиясы маманд. студ. үшін зертханалық жұмыстарды орындауға арналған әдістемелік нұсқау / А. Р. Тасполтаева. - Шымкент : 0ҚМУ, 2013. - 40 с</w:t>
      </w:r>
    </w:p>
    <w:p w:rsidR="00413232" w:rsidRPr="00284E53" w:rsidRDefault="00413232" w:rsidP="007E2042">
      <w:pPr>
        <w:numPr>
          <w:ilvl w:val="0"/>
          <w:numId w:val="58"/>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Нечаев А.П. Пищевые добавки : учебник для студ. вузов допущен МО РФ / А. П. Нечаев. - М. : Колос-пресс, 2002. - 256 с. : ил. - (Учебники и учебные пособия для студ. вузов). </w:t>
      </w:r>
    </w:p>
    <w:p w:rsidR="00413232" w:rsidRPr="00284E53" w:rsidRDefault="00413232" w:rsidP="007E2042">
      <w:pPr>
        <w:numPr>
          <w:ilvl w:val="0"/>
          <w:numId w:val="58"/>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Нечаев А.П. Пищевые добавки : Учебно-метод. пособие / А. П. Нечаев, А. А. Кочеткова, А. Н. Зайцев. - М. : Изд.комплекс МГУПП, 1999. - 71 с.   </w:t>
      </w:r>
    </w:p>
    <w:p w:rsidR="00413232" w:rsidRPr="00284E53" w:rsidRDefault="00413232" w:rsidP="007E2042">
      <w:pPr>
        <w:numPr>
          <w:ilvl w:val="0"/>
          <w:numId w:val="58"/>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Сарафанова Л.А. Применение пищевых добавок в кондитерской промышленности / Л. А. Сарафанова. - СПб. : Профессия, 2005. - 304 с. : ил. - (Научные основы и</w:t>
      </w:r>
    </w:p>
    <w:p w:rsidR="00EE5C99" w:rsidRDefault="00EE5C99" w:rsidP="00EE5C99">
      <w:pPr>
        <w:pStyle w:val="Default"/>
        <w:ind w:firstLine="709"/>
        <w:jc w:val="center"/>
        <w:rPr>
          <w:b/>
          <w:color w:val="auto"/>
          <w:sz w:val="28"/>
          <w:szCs w:val="28"/>
          <w:lang w:val="kk-KZ"/>
        </w:rPr>
      </w:pPr>
    </w:p>
    <w:p w:rsidR="002E55BF" w:rsidRPr="00284E53" w:rsidRDefault="002E55BF" w:rsidP="00EE5C99">
      <w:pPr>
        <w:pStyle w:val="Default"/>
        <w:ind w:firstLine="709"/>
        <w:jc w:val="center"/>
        <w:rPr>
          <w:b/>
          <w:color w:val="auto"/>
          <w:sz w:val="28"/>
          <w:szCs w:val="28"/>
          <w:lang w:val="kk-KZ"/>
        </w:rPr>
      </w:pPr>
      <w:r w:rsidRPr="00284E53">
        <w:rPr>
          <w:b/>
          <w:color w:val="auto"/>
          <w:sz w:val="28"/>
          <w:szCs w:val="28"/>
          <w:lang w:val="kk-KZ"/>
        </w:rPr>
        <w:t>ББҚ жіктелуі, химиялық құрамы, оларды пайдалану принциптері мен қауіптері</w:t>
      </w:r>
    </w:p>
    <w:p w:rsidR="002E55BF" w:rsidRPr="00284E53" w:rsidRDefault="002E55BF" w:rsidP="007E2042">
      <w:pPr>
        <w:pStyle w:val="Default"/>
        <w:ind w:firstLine="709"/>
        <w:jc w:val="both"/>
        <w:rPr>
          <w:color w:val="auto"/>
          <w:sz w:val="28"/>
          <w:szCs w:val="28"/>
          <w:lang w:val="kk-KZ"/>
        </w:rPr>
      </w:pP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Морфологиялық белгілері бойынша аналог, біртұқымдас өсімдіктердің әртүрлі түрі химиялық құрамы бойынша ерекшеліктерге ие. ББЗ құрамы вегетация, дәрілік өсімдік шикізатын дайындау, кептіру және сақтау кезінде өзгеруі мүмкін.</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Дәрілік өсімдік шикізатын стандарттау сұрақтарына ДДСҰ үнемі көңіл бөлуде. Дәрілік өсімдік шикізатының әлем халқының денсаулығын сақтауда маңыздылығын атай отырып, ол резолюцияны қайта қарауды және барлық дәрілік заттардың терапевтикалық классификациясына сәйкес дәрілік өсімдіктердің терапевтикалық классификациясын периодты түрде икемдеуді мақұлдады. Осы резолюцияда ДДСҰ барлық мемлекеттерді – Ұйым мүшелерін халықаралық стандарттар мен тиісті өндірістік тәжірибе ережелерін қолдана отырып, заманауи технологияның көмегімен дәрілік өсімдік шикізатынан алынатын дәрілердің сапасын бақылауды қамтамасыз ететін өз стандарт нормативтерін құрастыру мен енгізуге шақырды.</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Тақырып мақсаты. Қазіргі таңда, ТМД мен басқа мемлекеттер сияқты, Қазақстанда да, дәрілік өсімдік шикізатының және фитопрепараттардың сапасын бақылау, негізінен, МФ ХІ басылымы және ГОСТ-тар бойынша, ал импортталған шикізаттың кіріс бақылауы фирмалар спецификациясы мен әлемнің жетекші мемлекеттерінің монографиялары, соның ішінде Еуропалық, Британдық және т.б. бойынша жүргізіледі. Халықаралық стандарттармен үйлестірілген дәрілік өсімдік шикізатының сапасын бақылау бойынша ҚР -да біртекті заңнамалық база құру ҚР Фармация Комитетінің алдындағы актуальді мәселенің бірі болып табылады. Фитопрепараттарды стандартизациялау мәселелері 2003 жылы 23-26 ақпан аралығында Алматы қаласында өткен Халықаралық конференцияда талқыланды. Содан бері біраз уақыт өтті, алайда шешілмеген мәселелер сол қалпында актуальді. ҚР ВТО-ға ену концепциясы бойынша, халықаралық стандарттармен үйлестірілген дәрілік өсімдік шикізаттарының сапасын бақылау бойынша заңнамалық базаның базалық құжаты ретінде Еуропалық және Британдық Фармакопеяның сәйкес баптарын қолдану қажет деп есептейміз. Көрсетілген құжаттар халықаралық мәнге ие және жалпы мойындаған, ештеңе ойлап табудың қажеті жоқ, тек үйрене отырып, орындау қажет.</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Дәрілік өсімдік шикізатының сапасына қойылатын талаптарға қатысты онда үш жалпы баптар берілген:</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Өсімдік текті дәрілік заттар</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Дәрілік өсімдік шикізаты</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Дәрілік өсімдік жинақтары (шай)</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Онда өсімдік шикізатына жалпы сипаттама, оның негізіндегі дәрілік заттар, оның өндірісіне қойылатын талаптар, идентификациялау, тазалығы мен сандық талдау бойынша сынақтар жүргізу берілген. Біз осы мәселеге </w:t>
      </w:r>
      <w:r w:rsidRPr="00284E53">
        <w:rPr>
          <w:rFonts w:ascii="Times New Roman" w:hAnsi="Times New Roman" w:cs="Times New Roman"/>
          <w:sz w:val="28"/>
          <w:szCs w:val="28"/>
          <w:lang w:val="kk-KZ"/>
        </w:rPr>
        <w:lastRenderedPageBreak/>
        <w:t>қатысты әлемнің жетекші Фармакопеялары арасында салыстырмалы талдау жасадық. Сонымен, Америка Фармакопеясы сәйкес баптар (өсімдік препараттарын және шикізатын сипаттайтын) жоқ, бірақ «Жалпы баптар» (Gеneral Chapters) бөлімінде сынамаларды алу әдістері мен фармакогонозияның бірқатар әдістері: бөтен қоспалар, жалпы күл, т.б. берілген «Дәрілік өсімдік шикізаты» (Medicinal plant materials) бабы берілген.</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Француз Фармакопеясының Х басылымында өз редакциясы бойынша Еуропалық Фармакопеясынан ерекшеленетін «Дәрілік өсімдік шикізаты» жалпы бабы берілген, бірақ мұнда да дәрілік өсімдік шикізаты түсінігі мен оның сапасын бақылау бойынша жалпы талаптар қысқа ғана берілген. Осында белгілі бір өсімдік шикізатына монографияның құрылымы туралы ақпарат көрсетілген.</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Жапон Фармакопеясында «Жалпы ескертулер» бөлімінде «Дәрілік өсімдік шикізаты үшін жалпы ережелер» бабы берілген, мұнда өсімдік және жануар текті шикізаттар тізімі, олардан алынған дәрілік қалыптар (экстрактар,жасушалық қосымшалар, минералдар және т.б.) көрсетілген. Ары қарай шикізат түрі (бүтін, кесілген немесе ұсақталған), кептірудің қарапайым шарттары (60°С жоғары емес температура), тазалығына қойылатын талаптар (бөтен қоспалардың болмауы), зарарсыздандыру мен сақтау шарттары атап өтіледі.</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Дәрілік өсімдік шикізатын стандарттау сұрақтарына ДДСҰ Халықаралық Фармакопеясында ерекше көңіл бөлінетінін атап өту керек. Ол жеке дәрілік өсімдіктер және дәрілік өсімдік шикізаты мен фитопрепараттар сапасын бақылау әдістері бойынша 2 том монографияны баспадан шығарды. Алайда берілген құжаттар ұсыныстық сипатқа ие және алмастыруға сәйкес фармакопея баптары немесе кез-келген ұлттық заңнамалық құжаттар жоқ.</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Еуропа елдерінде дәрілік заттардың өндірісі тиісті өндірістік тәжірибе (GМР) шарттарына сәйкес жүргізілетіні және Еуропа Фармакопеясының жалпы баптарының басым бөлігі ЕС директиваларына негізделген және тиісті өндірістік тәжірибе шарттарымен тығыз байланысты («Өсімдік шикізатынан дәрілік заттар өндірісі» қосымшасы, мұнда алынған шикізаттың сапасын бақылаудың негізгі принциптері, қажетті құжаттарға қойылатын талаптар берілген) екендігі белгілі.</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Жоғарыда көрсетілгендей, ҚР-да басқа ТМД елдері сияқты, дәрілік өсімдік шикізаты мен оның негізінде алынған фитопрепараттар сапасын бақылау МФ ХІ басылымы және ГОСТ бойынша жүргізіледі. МФ ХІ басылымында «Дәрілік өсімдік шикізатын талдау әдістері» бөлімінде шикізат түрлері мен фармакогнозия әдістері келтіріледі. Екінші басылымында белгілі морфологиялық топтар: жапырақ, шөп, гүлдер, жемістер, тамырлар, тамырсабақтар, пиязшықтар және т.б. бойынша жіктелген жеке шикізат түріне 83 бап берілген. Әрбір топ үшін анықтама, жинаудың қарапайым мерзімдері, сыртқы белгілерінің ерекшеліктері, микроскопиялық, гистохимиялық сипаттамалары және сан көрсеткіштері берілген. Сынаманы дайындау және микроскопиялық сынамаларды жүргізу техникасы «Дәрілік </w:t>
      </w:r>
      <w:r w:rsidRPr="00284E53">
        <w:rPr>
          <w:rFonts w:ascii="Times New Roman" w:hAnsi="Times New Roman" w:cs="Times New Roman"/>
          <w:sz w:val="28"/>
          <w:szCs w:val="28"/>
          <w:lang w:val="kk-KZ"/>
        </w:rPr>
        <w:lastRenderedPageBreak/>
        <w:t>өсімдік шикізатының микроскопиялық және микрохимиялық зерттеу техникасы» және «Люминесцентті микроскопия» баптарында берілген. Дәрілік өсімдік препараттарын сипаттайтын жалпы баптарға сипаттамасы, өндірісінің кейбір аспектілері мен сапа көрсеткіштерінің тізімі келтірілген «Жинақтар», «Эфир майлары», «Экстрактар» және т.б. баптар жатады.</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Бүгінгі таңда дәрілік өсімдік шикізатына аналитикалық құжат айтарлықтай дамыған және келесідей сапа көрсеткіштерін қарастырады: дәрілік өсімдік шикізатының атауы латын, мемлекеттік және орыс тілдерінде көпше түрде, баптың преамбуласында дәрілік өсімдіктің және тұқымдасының атауы латын, орыс және мемлекеттік (қазақ) тілдерінде, бүтін немесе ұсақталған шикізатының түрі көрсетіледі. Преамбуладан кейін негіздігін (сыртқы белгілер, микроскопия, сапалық реакция) анықтайтын әдістерінің сипаттамасы берілген. «Сыртқы белгілер» бөлімінде диагностикалық белгілері (қабық, шөп, жапырақ және т.б.) сипатталады, мұнда өлшемдері, түсі, дәмі және сулы оқшауының дәмі көрсетілуі тиіс. «Микроскопия» бөлімінде міндетті шарттар ретінде ұсақталған шикізат немесе ұнтақтың диагностикалық белгілерінің сипаттамасы беріледі. Құжатқа шикізаттың нағыздығын дәлелдейтін, арнайы белгілерді дәлелдеуге мүмкіндік беретін көрнекілік ретінде микропрепараттардың суреттері енгізіледі. Негіздігін анықтауда маңызды сапалық, гистохимиялық реакциялар берілетін «Сапалық реакциялар» бөлімі келтіріледі, бірақ сапалық химиялық реакциялар шикізаттың тазалығын нақты дәлелдей алмайды, ол тек шикізатта ББЗ белгілі тобының немесе қатарының, жиі шикізаттың осы түріне сәйкес емес ББЗ тобының барлығын көрсетеді. Тек стандартты үлгілерді қолдана отырып хроматографиялық талдау әдісі ғана шикізаттың таза екендігін жоғары сенімділікпен айтуға мүмкіндік береді. Дәрілік өсімдік шикізатына ғана тән «Сан көрсеткіштері» бөлімі, онда арнайы сапа көрсеткіштері беріледі: ұсақталғыштық, ылғалдылық, жалпы күл, 10% хлорлысутекте ерімейтін күл, сондай-ақ органикалық, минералды және басқа да қоспалар. Маңызды бөлімдердің бірі - «Сандық талдау», мұнда талдау әдістемесі толық сипатталады және осы шикізатта кездесетін биологиялық активті затқа есептегенде әсер етуші заттың құрам мөлшері анық нормаланады. Егер шикізаттан субстанция ретінде қолданылатын жеке зат бөлініп алынса, онда шикізатта осы заттың мөлшері есептеледі.</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ДДСҰ ұсынған қауіпсіздіктің жаңа және өте маңызды сапа көрсеткіштері: микробиологиялық тазалық, пестицидтер, радионуклеидтер, ауыр металдар ізін анықтау. Қажеттілік кезде мынадай сапа көрсеткіштері енгізіледі: тығыздық, құрғақ қалдық, оптикалық айналу бұрышы, спиртті құрамы және т.б. Ерекше көңіл «Қаттау» және «Маркирлеу» бөлімдеріне бөлінеді,бұл бөлімдерде қаттамалар түрлері мен қаттама жапсырмасын графикалық безендіру сипатталады, сосын транспорттау және сақтау шарттары, физиолгиялық активтілік типі беріледі.</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lastRenderedPageBreak/>
        <w:t>Әлемнің жетекші мемлекеттерінің фармакопеяларының талаптарына сәйкес дәрілік шикізатқа заманауи халықаралық сапа стандарты көрсеткіштер мен әдістердің келесідей міндетті тізімін қамтуы керек:</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1. Ботаникалық атауы (қажет болған жағдайда жіктеуші автордың атауымен, мысалы Linnaeus);</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2. Өсімдіктің шығу тегі туралы толық мәлімет (мемлекет немесе өсу немесе таралу аймағы, жинау мерзімі, жинау әдістемесі, мүмкін қолданылатын пестицидтер);</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3. Өсімдік толығымен немесе тек бір бөлігі ғана қолданылатыны туралы мәлімет;</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4. Кептіру әдістері туралы ақпарат (егер кептірілген шикізат қолданылса);</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5. Өсімдіктің сипаттамасы (макро - және микроскопиялық талдау);</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6. Қажет болған жағдайда нағыз стандартты үлгілерді қолдана отырып, белгілі активті ингредиенттер үшін негіздігін анықтау әдістері туралы ақпарат;</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7. Қажет болған жағдайда белгілі терапевтикалық активті компоненттерді сандық талдау;</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8. Мүмкін болатын пестицидтер контаминациясын және пестицидтердің жіберілетін мөлшерін анықтау әдістерін сипаттау;</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9. Саңырауқұлақтар немесе микробтық контаминацияны, афлатоксиндер мен паразиттер инвазиясын анықтайтын, сондай-ақ жіберілетін шектерін анықтайтын әдістемелерді сипаттау;</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10. Ауыр металдар мен радионуклеидтер іздерін дәлелдейтін сынамалар әдістемелері;</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11. Бөтен текті материалдардың барлығына сынамалар әдістемелері.</w:t>
      </w:r>
    </w:p>
    <w:p w:rsidR="002E55BF" w:rsidRPr="00284E53" w:rsidRDefault="002E55BF" w:rsidP="007E2042">
      <w:pPr>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lang w:val="kk-KZ"/>
        </w:rPr>
        <w:t xml:space="preserve">Бір-бірінен бөлек жеке жайларда сақталуы керек. </w:t>
      </w:r>
      <w:r w:rsidRPr="00284E53">
        <w:rPr>
          <w:rFonts w:ascii="Times New Roman" w:hAnsi="Times New Roman" w:cs="Times New Roman"/>
          <w:sz w:val="28"/>
          <w:szCs w:val="28"/>
        </w:rPr>
        <w:t>Шикізаттар сөрелерде (стеллаж), қатарларда (штабель) сақталады. Сөрелермен еденнің арасы 25 см-ден кем болмауы керек. Қатарлар арасы 80 см-ден аз болмауы керек. Қатарларға шикізат атын, жиналған жылын, айын көрсетіп, этикетка жапсырып қою керек. Жайдың ішін және сөрелерді жыл сайын дәрілеп (дизенфекциялап) тұру керек. Әрине әдебиеттерде келтірілген дәрілік өсімдіктерді жинау күнтізбесін биологиялық тұрғыдан дұрыс түсінген жөн. Дәрілік өсімдіктердің бөліктерін жинау олардың вегетациялық өсіп дамуының ерекшеліктеріне тікелей байланысты. Қандай вегетациялық күйде жинау ол ББЗ қай кезеңде мол жиналатына байланысты. Өсімдіктерді онтогенездік тұрғыдан зерттеудің нәтижесінде дәрілік өсімдіктердің әрбір түрінің ең тиімді жинау кезеңдері анықталады. Әрине өсімдікті жинаудың нақтылы күнтізбесі мемлекетіміздің географиялық аймақтарына, климат жағдайларына бағынышты. Мысалы зире (carum – тмин) және жемістері оңай шашылатын өсімдіктердің жемістерін, тұқымдарын «шық» (роса) кеппей ерте таңертеңгісін жинайды, ал жер үсті мүшелерін керісінше «шық» кепкеннен кейін жинайды. Осыған байланысты дәрілік өсімдіктің әрбір түріне байланысты олардың шикізатын жинау ережесі бар.</w:t>
      </w:r>
    </w:p>
    <w:p w:rsidR="002E55BF" w:rsidRPr="00284E53" w:rsidRDefault="002E55BF" w:rsidP="007E2042">
      <w:pPr>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b/>
          <w:bCs/>
          <w:sz w:val="28"/>
          <w:szCs w:val="28"/>
        </w:rPr>
        <w:lastRenderedPageBreak/>
        <w:t>Шөптер.</w:t>
      </w:r>
    </w:p>
    <w:p w:rsidR="002E55BF" w:rsidRPr="00284E53" w:rsidRDefault="002E55BF" w:rsidP="007E2042">
      <w:pPr>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Табиғат жағдайында шикізат жинаушылар егер де өсімдік сиректеу кездесетін болса, оны пышақпен, ал егер де өсімдік көп – жиі топтала кездесетін болса – орақ, секатор арқылы жинайды. Егер өсімдік көпжылдық болса оны жер асты мүшелерімен қоса қопарып, жұлып алуға болмайды.</w:t>
      </w:r>
    </w:p>
    <w:p w:rsidR="002E55BF" w:rsidRPr="00284E53" w:rsidRDefault="002E55BF" w:rsidP="007E2042">
      <w:pPr>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b/>
          <w:bCs/>
          <w:sz w:val="28"/>
          <w:szCs w:val="28"/>
        </w:rPr>
        <w:t>Жапырақтар.</w:t>
      </w:r>
    </w:p>
    <w:p w:rsidR="002E55BF" w:rsidRPr="00284E53" w:rsidRDefault="002E55BF" w:rsidP="007E2042">
      <w:pPr>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Сағақтарымен, сағақсыз шикізаттың сипатына байланысты қолмен қыршып жинайды. Егер де шикізаты сабақсыз өсімдіктердің жапырақтарында (розеточные) болса, онда оларды пышақпен тамырына зақым келтірмей кесіп алады. Ірі шөптесін өсімдіктердің қос жапырақтарының тек ірі жақсырақ дамып жетілгендерін жинайды.</w:t>
      </w:r>
    </w:p>
    <w:p w:rsidR="002E55BF" w:rsidRPr="00284E53" w:rsidRDefault="002E55BF" w:rsidP="007E2042">
      <w:pPr>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b/>
          <w:bCs/>
          <w:sz w:val="28"/>
          <w:szCs w:val="28"/>
        </w:rPr>
        <w:t>Гүлдер.</w:t>
      </w:r>
    </w:p>
    <w:p w:rsidR="002E55BF" w:rsidRPr="00284E53" w:rsidRDefault="002E55BF" w:rsidP="007E2042">
      <w:pPr>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Гүлдерді жинау техникасы ол гүлдің мүшелеріне, орналасуына байланысты (жеке ме, жоқ әлде, гүл шоғы түрінде ме). Аюқұлақ (verbascum – коровяк) күлтелерін жай гүлдерден жұлып алуға болады; ақбадамның (sambucus – бузина) гүлдерін қалқан сияқты кесіп алуға болады. Дәрілік түймедағының (matricaria recutita – ромашка лекарственная) себеттерін (корзинка) қыршып жинауға болады. Дәрілік ағаш өсімдіктерінің гүлдерін, мысалы жөке ағашының (tilia – липа) гүлдерін сатыға шығып гүлдері бар өркендерін қайшымен кесіп алу керек.</w:t>
      </w:r>
    </w:p>
    <w:p w:rsidR="002E55BF" w:rsidRPr="00284E53" w:rsidRDefault="002E55BF" w:rsidP="007E2042">
      <w:pPr>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b/>
          <w:bCs/>
          <w:sz w:val="28"/>
          <w:szCs w:val="28"/>
        </w:rPr>
        <w:t>Жемістер және тұқымдар.</w:t>
      </w:r>
    </w:p>
    <w:p w:rsidR="002E55BF" w:rsidRPr="00284E53" w:rsidRDefault="002E55BF" w:rsidP="007E2042">
      <w:pPr>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Шөптесін өсімдіктердің құрғақ жемістерін және тұқымдарын, жер үсті мүшелерін орақпен кесуге болады. Жидектерді қолмен жинап алды. Шырынды жемістерді (шетен – sorbus – рябина, мойыл – padus – черемуха) соплодин түрінде (гүлшоғы) бақша секаторымен кесіп жинайды.</w:t>
      </w:r>
    </w:p>
    <w:p w:rsidR="002E55BF" w:rsidRPr="00284E53" w:rsidRDefault="002E55BF" w:rsidP="007E2042">
      <w:pPr>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b/>
          <w:bCs/>
          <w:sz w:val="28"/>
          <w:szCs w:val="28"/>
        </w:rPr>
        <w:t>Тамырлар, тамырсабақтар, түйнектер.</w:t>
      </w:r>
    </w:p>
    <w:p w:rsidR="002E55BF" w:rsidRPr="00284E53" w:rsidRDefault="002E55BF" w:rsidP="007E2042">
      <w:pPr>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Жер асты мүшелерін жинау үшін күрек, қайла (кирка), кетпен, шот (мотыга) арқылы топырақтан қазып алады. Аспапты таңдау өсімдіктің өскен жерінің топырақ ерекшеліктеріне байланысты. Мемлекеттік немесе жекеменшік шаруашылықтарда өсімдіктердің тамырларын, тамыр сабақтарын жинау механикаландырылған. Мысалы, мия тамырдың (glycyrrhisa uralensis –солодка уральская) тамырын ол өскен жерлерден топыраққа терең енетін соқаларды пайдаланып трактордың көмегімен қазып алады.</w:t>
      </w:r>
    </w:p>
    <w:p w:rsidR="002E55BF" w:rsidRPr="00284E53" w:rsidRDefault="002E55BF" w:rsidP="007E2042">
      <w:pPr>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b/>
          <w:bCs/>
          <w:sz w:val="28"/>
          <w:szCs w:val="28"/>
        </w:rPr>
        <w:t>Қабық.</w:t>
      </w:r>
    </w:p>
    <w:p w:rsidR="002E55BF" w:rsidRPr="00284E53" w:rsidRDefault="002E55BF" w:rsidP="007E2042">
      <w:pPr>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Өсімдікті шырыны қозғалысқа келген кезеңде жинайды. Өйткені бұл кезеңде қабықты ксилемадан оңай ажыратып алуға болады.</w:t>
      </w:r>
    </w:p>
    <w:p w:rsidR="002E55BF" w:rsidRPr="00284E53" w:rsidRDefault="002E55BF" w:rsidP="007E2042">
      <w:pPr>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Жас ағаштар және бұталардың бұтақтарынан, діңдерінен бақша пышағымен жартылай шар немесе шар тәріздес көлденең бірінен-бірі 20-25 см қашықтықта кесіп – тіліктер жасайды. Сосын ең жоғарғы көлденең кесіктен бастап ұзына бойы 2-3 кесіктер жасайды. Соның нәтижесінде пайда болған қабық жолақтарын төменгі кесікке қарай тартады, бірақ оған жеткізбейді. Сол күйінде қабық жолақтары біраз уақытқа қалдырылады. Шамалы солып, кебіңкірегеннен кейін сыпырып алады.</w:t>
      </w:r>
    </w:p>
    <w:p w:rsidR="002E55BF" w:rsidRPr="00284E53" w:rsidRDefault="002E55BF" w:rsidP="007E2042">
      <w:pPr>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b/>
          <w:bCs/>
          <w:sz w:val="28"/>
          <w:szCs w:val="28"/>
        </w:rPr>
        <w:lastRenderedPageBreak/>
        <w:t>Бүршіктер.</w:t>
      </w:r>
    </w:p>
    <w:p w:rsidR="002E55BF" w:rsidRPr="00284E53" w:rsidRDefault="002E55BF" w:rsidP="007E2042">
      <w:pPr>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Әртүрлі әдістермен жиналады:</w:t>
      </w:r>
    </w:p>
    <w:p w:rsidR="002E55BF" w:rsidRPr="00284E53" w:rsidRDefault="002E55BF" w:rsidP="007E2042">
      <w:pPr>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 Қарағай (Pinus) бүршіктерін коронканың астынан кесіп жинайды.</w:t>
      </w:r>
    </w:p>
    <w:p w:rsidR="002E55BF" w:rsidRPr="00284E53" w:rsidRDefault="002E55BF" w:rsidP="007E2042">
      <w:pPr>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 Қайың (Betula) бүршіктерін әдетте сыпырғы дайындағанда бұтақтарды кесу арқылы жинайды.</w:t>
      </w:r>
    </w:p>
    <w:p w:rsidR="002E55BF" w:rsidRPr="00284E53" w:rsidRDefault="002E55BF" w:rsidP="007E2042">
      <w:pPr>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 Теректің (Populus) бүршіктерін бұтақтардан ақырын жоғарыдан төмен қарап басу арқылы ажыратып алады.</w:t>
      </w:r>
    </w:p>
    <w:p w:rsidR="002E55BF" w:rsidRPr="00284E53" w:rsidRDefault="002E55BF" w:rsidP="007E2042">
      <w:pPr>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Осылайша шикізат ретінде жиналған өсімдіктің мүшелерін алғашқы өңдеуден өткізу қажет. Олардың барлығы әртүрлі қоспалардан тазартылады. Содан кейін кептіруге дайындалады. Кептіруден кейін шикізаттан құралған ДӨШ-ның біртекті партиясы құралады. (НҚ ). ДӨШ -н сұрыптау үстелдерде қолмен жүргізіледі. Шөпті сұрыптау кезінде сабағының қалын жақтарын, табиғи түсін өзгерткен жақтарын артық ұсақ ұнтақтарын алып тастайды. Гүлдерін сұрыптау - НҚ бойынша ұнтақталған шикізат қалдықтарын, ДӨШ кептірген кездегі түсінің өзгергендерінен тазалайды.</w:t>
      </w:r>
    </w:p>
    <w:p w:rsidR="002E55BF" w:rsidRPr="00284E53" w:rsidRDefault="002E55BF" w:rsidP="007E2042">
      <w:pPr>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Жемістерін сұрыптау - әртүрлі өлшемдегі елеуіштермен тазалайды. Қоспалар елеуіш арқылы бөлінеді. Тұқымдарды тазалау -елеуіштері бар арнайы сепараторларда жүреді. Қоспаларды бөлу ортадан тепкіш күштің әсерінен және ауа ағымен өтеді. Тамыр мен тамырсабақтарды сұрыптау үшін сұрыптау ленталы - транспортер қолданылады. Ликоподияларды корпусы герметикалық жабылған және 3 елеуіші бар: жоғарғы жағы дәндері мен жапырақтарына арналған және жібек немесе капроннан жасалған саңлауы D=0,1 мм бар машинамен тазалайды.</w:t>
      </w:r>
    </w:p>
    <w:p w:rsidR="002E55BF" w:rsidRPr="00284E53" w:rsidRDefault="002E55BF" w:rsidP="007E2042">
      <w:pPr>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Кеппеген шикізаттар - жақсы желденетін бөлмелерде жұқа қабат етіп жайылады.</w:t>
      </w:r>
    </w:p>
    <w:p w:rsidR="002E55BF" w:rsidRPr="00284E53" w:rsidRDefault="002E55BF" w:rsidP="007E2042">
      <w:pPr>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Қатты</w:t>
      </w:r>
      <w:r w:rsidR="00216DF8" w:rsidRPr="00284E53">
        <w:rPr>
          <w:rFonts w:ascii="Times New Roman" w:hAnsi="Times New Roman" w:cs="Times New Roman"/>
          <w:sz w:val="28"/>
          <w:szCs w:val="28"/>
        </w:rPr>
        <w:t xml:space="preserve"> кеуіп</w:t>
      </w:r>
      <w:r w:rsidRPr="00284E53">
        <w:rPr>
          <w:rFonts w:ascii="Times New Roman" w:hAnsi="Times New Roman" w:cs="Times New Roman"/>
          <w:sz w:val="28"/>
          <w:szCs w:val="28"/>
        </w:rPr>
        <w:t xml:space="preserve"> кеткен </w:t>
      </w:r>
      <w:r w:rsidR="00E04D4F" w:rsidRPr="00284E53">
        <w:rPr>
          <w:rFonts w:ascii="Times New Roman" w:hAnsi="Times New Roman" w:cs="Times New Roman"/>
          <w:sz w:val="28"/>
          <w:szCs w:val="28"/>
          <w:lang w:val="kk-KZ"/>
        </w:rPr>
        <w:t xml:space="preserve">дәрілік өсімдік шикізаттардың </w:t>
      </w:r>
      <w:r w:rsidRPr="00284E53">
        <w:rPr>
          <w:rFonts w:ascii="Times New Roman" w:hAnsi="Times New Roman" w:cs="Times New Roman"/>
          <w:sz w:val="28"/>
          <w:szCs w:val="28"/>
        </w:rPr>
        <w:t>ылғалдылығы жоғары бөлмелерде 1-2 тәулік ұсталынады.</w:t>
      </w:r>
    </w:p>
    <w:p w:rsidR="002E55BF" w:rsidRPr="00284E53" w:rsidRDefault="002E55BF" w:rsidP="007E2042">
      <w:pPr>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Барлық сұрыптау операциялары сорғыш вентиляциясы (шаңдар жоғарғы тыныс жолдарын тітіркендіреді ) бар бөлмелерде өтеді .</w:t>
      </w:r>
    </w:p>
    <w:p w:rsidR="002E55BF" w:rsidRPr="00284E53" w:rsidRDefault="002E55BF" w:rsidP="007E2042">
      <w:pPr>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 xml:space="preserve">Улы және күшті әсер ететін </w:t>
      </w:r>
      <w:r w:rsidR="00E04D4F" w:rsidRPr="00284E53">
        <w:rPr>
          <w:rFonts w:ascii="Times New Roman" w:hAnsi="Times New Roman" w:cs="Times New Roman"/>
          <w:sz w:val="28"/>
          <w:szCs w:val="28"/>
          <w:lang w:val="kk-KZ"/>
        </w:rPr>
        <w:t>дәрілік өсімдік шикізаттар</w:t>
      </w:r>
      <w:r w:rsidRPr="00284E53">
        <w:rPr>
          <w:rFonts w:ascii="Times New Roman" w:hAnsi="Times New Roman" w:cs="Times New Roman"/>
          <w:sz w:val="28"/>
          <w:szCs w:val="28"/>
        </w:rPr>
        <w:t>мен жұмыс істеу кезінде (респиратор, марлілі таңғыш) қауіпсіздік ережесін сақтау қажет.</w:t>
      </w:r>
    </w:p>
    <w:p w:rsidR="002E55BF" w:rsidRPr="00284E53" w:rsidRDefault="002E55BF" w:rsidP="007E2042">
      <w:pPr>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Дәрілік өсімдік шикізатының сапасы нормативті-техникалық қүжаттармен реттеледі. Нормативті - техникалық құжаттар дәрілік өсімдік шикізатының сапасының жан-жақты жоғарылауын қамтамасыз ету керек, ғылым мен техниканың жетістіктерін ескере отырып үнемі жетілдіріліп отыру керек.</w:t>
      </w:r>
    </w:p>
    <w:p w:rsidR="002E55BF" w:rsidRPr="00284E53" w:rsidRDefault="002E55BF" w:rsidP="007E2042">
      <w:pPr>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Дәрілік құралдар мен дәрілік өсімдік шикізатына арналған нормативті-техникалық құжаттар келесі категорияларға бөлінеді:</w:t>
      </w:r>
    </w:p>
    <w:p w:rsidR="002E55BF" w:rsidRPr="00284E53" w:rsidRDefault="002E55BF" w:rsidP="007E2042">
      <w:pPr>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Мемлекеттік стаңдарттар- көп тонналық өнім мен дәрілік өсімдік шикізатына арналып бекітіледі.</w:t>
      </w:r>
    </w:p>
    <w:p w:rsidR="002E55BF" w:rsidRPr="00284E53" w:rsidRDefault="002E55BF" w:rsidP="007E2042">
      <w:pPr>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Фармакопеялық статьялар- денсаулық сақтау министрлігі медицинада қолдануға рұқсат берген сериялық өндірілетін дәрілік препараттар мен дәрілік өсімдік шикізатына арналған фармакопеялық статьялар.</w:t>
      </w:r>
    </w:p>
    <w:p w:rsidR="002E55BF" w:rsidRPr="00284E53" w:rsidRDefault="002E55BF" w:rsidP="007E2042">
      <w:pPr>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lastRenderedPageBreak/>
        <w:t>Уақытша фармакопеялық статьялар- дәрілік өсімдік шикізатының алғашқы өндірістік түрлеріне арналып бекітіледі.</w:t>
      </w:r>
    </w:p>
    <w:p w:rsidR="002E55BF" w:rsidRPr="00284E53" w:rsidRDefault="002E55BF" w:rsidP="007E2042">
      <w:pPr>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Фармакопеялық және уақытша фармакопеялық статьялар мемлекеттік стандартқа теңестіріледі жөне олардың күші Қазақстан Республикасында дәрілік препараттар мен дәрілік өсімдік шикізаттарды өндіретін, бақылайтын, қолданатын барлық мекемелерге жарайды.</w:t>
      </w:r>
    </w:p>
    <w:p w:rsidR="002E55BF" w:rsidRPr="00284E53" w:rsidRDefault="002E55BF" w:rsidP="007E2042">
      <w:pPr>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Салалық стандарт- дәрілік препараттар мен дәрілік өсімдік шикізаттарының өндірісі мен тасымалдануына қойылатын қосымша техникалық талаптар бекітіледі (ғылыми-техникалық терминдер, жалпы техникалық құжаттар, технологиялық нормалау, қабылдау ережелері, орау, сақтау, тасымалдау ережелері).</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rPr>
        <w:t>Өсімдіктерден шикізат алатын бөлімдері көп: бүршіктері,жапырағы,гүлдері,жемісі,тамыры, тұқымы, тамырсабақтары, қабықтары. Олардың құрамында дәрілік биологиялық белсенді заттар кездеседі.Бүршігін жинау үшін,көктемде бұтақтарын кесіп алып, 30 градус температурада кептіреді.Содан соң оны шыны ыдысқа салыпсақтайды.</w:t>
      </w:r>
      <w:r w:rsidR="003C61CD" w:rsidRPr="00284E53">
        <w:rPr>
          <w:rFonts w:ascii="Times New Roman" w:hAnsi="Times New Roman" w:cs="Times New Roman"/>
          <w:sz w:val="28"/>
          <w:szCs w:val="28"/>
          <w:lang w:val="kk-KZ"/>
        </w:rPr>
        <w:t xml:space="preserve"> </w:t>
      </w:r>
      <w:r w:rsidRPr="00284E53">
        <w:rPr>
          <w:rFonts w:ascii="Times New Roman" w:hAnsi="Times New Roman" w:cs="Times New Roman"/>
          <w:sz w:val="28"/>
          <w:szCs w:val="28"/>
          <w:lang w:val="kk-KZ"/>
        </w:rPr>
        <w:t>Сақтау мерзімі бір жыл.Қабығын ерте көктемде ағаш бүршік жар бастағанда жинайды,өйткені бұл кезде өсімдіктің қабығы тез сылынады. Сақтау мерзімі төрт жыл.Жапырағын өсімдік жапырақ тақтасын жазғанда немесе өсімдік гүлдеп тұрғанда жинайды.Жапырақтарды ағаштың,үйдің көлеңкесінде немес шатырда кептіреді.Сақтау мерзімі бір жыл.Құрғақ жерде сақтау керек.Жер үсті мүшелерін өсімдік гүлдеп тұрған кезде сабағын жапырағы,гүлімен қоса ұзындығы 10-15 см етіп кесіп алып, 4-5 талдан баулап көлеңке жерге немесе үйдің шатырында күн сәулесі түспейтін жерде кептіреді.Кептірілген соң,қатырма қағаздан жасалған қорапта сақтайды.Сақтау мерзімі екі жыл.Жемісін әбден піскен кезеде таңертең немесе кешкі мезгілдерде жинайды.Оларды шыны банкада сақтайды.Сақтау мерзімі үш жыл.Дәрілік өсімдіктерді маман дәрігерлердің нұсқауымен пайдалану керек.</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Мысалға, шөптер қазіргі кезде медициналық практикада жалбызтікен,таспашөп,жұпаргүл,сасықшөп, тағы басқалар негізінен кең қолданылады.Олар химия- фармацевтикалық өнеркәсіптерде шикізат ретінде,медициналық заттар ретінде қолданылады.Шөптерді ашық,құрғақ күнде жинайды.Таңғы шықтан соң,жаңбырдан кейін,ауа құрғаған соң жинаған дұрыс.</w:t>
      </w:r>
      <w:r w:rsidR="003C61CD" w:rsidRPr="00284E53">
        <w:rPr>
          <w:rFonts w:ascii="Times New Roman" w:hAnsi="Times New Roman" w:cs="Times New Roman"/>
          <w:sz w:val="28"/>
          <w:szCs w:val="28"/>
          <w:lang w:val="kk-KZ"/>
        </w:rPr>
        <w:t xml:space="preserve"> </w:t>
      </w:r>
      <w:r w:rsidRPr="00284E53">
        <w:rPr>
          <w:rFonts w:ascii="Times New Roman" w:hAnsi="Times New Roman" w:cs="Times New Roman"/>
          <w:sz w:val="28"/>
          <w:szCs w:val="28"/>
          <w:lang w:val="kk-KZ"/>
        </w:rPr>
        <w:t>Транспорт маңындағы,шаңды жерлерде өскендерін,ауруларын жинау қажет емес.Құрамында эфир майы бар иір,жебір шөпті жайып 30-35 градус температурада кептіреді, одан жоғары температурада кептірсе,май жойылады.Керісінше гликозидтары көбі меруертгүл мен жалынгүлді 50-60 градус температурада гликозидты жоятын ферменттер бөлінуі тоқталады.</w:t>
      </w:r>
      <w:r w:rsidR="003C61CD" w:rsidRPr="00284E53">
        <w:rPr>
          <w:rFonts w:ascii="Times New Roman" w:hAnsi="Times New Roman" w:cs="Times New Roman"/>
          <w:sz w:val="28"/>
          <w:szCs w:val="28"/>
          <w:lang w:val="kk-KZ"/>
        </w:rPr>
        <w:t xml:space="preserve"> </w:t>
      </w:r>
      <w:r w:rsidRPr="00284E53">
        <w:rPr>
          <w:rFonts w:ascii="Times New Roman" w:hAnsi="Times New Roman" w:cs="Times New Roman"/>
          <w:sz w:val="28"/>
          <w:szCs w:val="28"/>
          <w:lang w:val="kk-KZ"/>
        </w:rPr>
        <w:t>Құрамында С дәрумені бар итмұрын жемісі,қарақат 80-90 градус температурада кептіру оны ашудан құтқарады.</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Дәрілік өсімдіктерді жинағанда қай мезгілде,тәуліктің қай кақытында жинаған дұрыс екенін білу керек.Өсімдіктерді жинағанда өсімдікті түгел тамырымен жұлмаған жөн,себебі дәрілік өсімдіктердің көбі көпжылдық өсімдіктер болғандықтан,өсімдік тамырларының сақталғаны маңызды.</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p>
    <w:p w:rsidR="002E55BF" w:rsidRPr="00284E53" w:rsidRDefault="002E55BF" w:rsidP="007E2042">
      <w:pPr>
        <w:spacing w:after="0" w:line="240" w:lineRule="auto"/>
        <w:ind w:firstLine="709"/>
        <w:jc w:val="both"/>
        <w:rPr>
          <w:rFonts w:ascii="Times New Roman" w:hAnsi="Times New Roman" w:cs="Times New Roman"/>
          <w:b/>
          <w:sz w:val="28"/>
          <w:szCs w:val="28"/>
          <w:lang w:val="kk-KZ"/>
        </w:rPr>
      </w:pPr>
      <w:r w:rsidRPr="00284E53">
        <w:rPr>
          <w:rFonts w:ascii="Times New Roman" w:hAnsi="Times New Roman" w:cs="Times New Roman"/>
          <w:b/>
          <w:sz w:val="28"/>
          <w:szCs w:val="28"/>
          <w:lang w:val="kk-KZ"/>
        </w:rPr>
        <w:t>Бақылау сұрақтары:</w:t>
      </w:r>
    </w:p>
    <w:p w:rsidR="002E55BF" w:rsidRPr="00284E53" w:rsidRDefault="0006514B" w:rsidP="007E2042">
      <w:pPr>
        <w:pStyle w:val="Default"/>
        <w:ind w:firstLine="709"/>
        <w:jc w:val="both"/>
        <w:rPr>
          <w:color w:val="auto"/>
          <w:sz w:val="28"/>
          <w:szCs w:val="28"/>
          <w:lang w:val="kk-KZ"/>
        </w:rPr>
      </w:pPr>
      <w:r w:rsidRPr="00284E53">
        <w:rPr>
          <w:color w:val="auto"/>
          <w:sz w:val="28"/>
          <w:szCs w:val="28"/>
          <w:lang w:val="kk-KZ"/>
        </w:rPr>
        <w:t>1.</w:t>
      </w:r>
      <w:r w:rsidR="002E55BF" w:rsidRPr="00284E53">
        <w:rPr>
          <w:color w:val="auto"/>
          <w:sz w:val="28"/>
          <w:szCs w:val="28"/>
          <w:lang w:val="kk-KZ"/>
        </w:rPr>
        <w:t>ББҚ жіктелуі, химиялық құрамы</w:t>
      </w:r>
    </w:p>
    <w:p w:rsidR="002E55BF" w:rsidRPr="00284E53" w:rsidRDefault="0006514B" w:rsidP="007E2042">
      <w:pPr>
        <w:pStyle w:val="Default"/>
        <w:ind w:firstLine="709"/>
        <w:jc w:val="both"/>
        <w:rPr>
          <w:color w:val="auto"/>
          <w:sz w:val="28"/>
          <w:szCs w:val="28"/>
          <w:lang w:val="kk-KZ"/>
        </w:rPr>
      </w:pPr>
      <w:r w:rsidRPr="00284E53">
        <w:rPr>
          <w:color w:val="auto"/>
          <w:sz w:val="28"/>
          <w:szCs w:val="28"/>
          <w:lang w:val="kk-KZ"/>
        </w:rPr>
        <w:t xml:space="preserve">2. </w:t>
      </w:r>
      <w:r w:rsidR="002E55BF" w:rsidRPr="00284E53">
        <w:rPr>
          <w:color w:val="auto"/>
          <w:sz w:val="28"/>
          <w:szCs w:val="28"/>
          <w:lang w:val="kk-KZ"/>
        </w:rPr>
        <w:t>ББҚ  пайдалану принциптері мен қауіптері</w:t>
      </w:r>
    </w:p>
    <w:p w:rsidR="00413232" w:rsidRPr="00284E53" w:rsidRDefault="00413232" w:rsidP="007E2042">
      <w:pPr>
        <w:pStyle w:val="2"/>
        <w:spacing w:before="0"/>
        <w:ind w:firstLine="709"/>
        <w:jc w:val="both"/>
        <w:rPr>
          <w:rFonts w:ascii="Times New Roman" w:hAnsi="Times New Roman" w:cs="Times New Roman"/>
          <w:color w:val="auto"/>
          <w:sz w:val="28"/>
          <w:szCs w:val="28"/>
          <w:lang w:val="kk-KZ"/>
        </w:rPr>
      </w:pPr>
    </w:p>
    <w:p w:rsidR="00CC77B3" w:rsidRPr="00284E53" w:rsidRDefault="00CC77B3" w:rsidP="007E2042">
      <w:pPr>
        <w:pStyle w:val="2"/>
        <w:spacing w:before="0"/>
        <w:ind w:firstLine="709"/>
        <w:jc w:val="both"/>
        <w:rPr>
          <w:rFonts w:ascii="Times New Roman" w:hAnsi="Times New Roman" w:cs="Times New Roman"/>
          <w:i/>
          <w:color w:val="auto"/>
          <w:sz w:val="28"/>
          <w:szCs w:val="28"/>
          <w:lang w:val="kk-KZ"/>
        </w:rPr>
      </w:pPr>
      <w:r w:rsidRPr="00284E53">
        <w:rPr>
          <w:rFonts w:ascii="Times New Roman" w:hAnsi="Times New Roman" w:cs="Times New Roman"/>
          <w:color w:val="auto"/>
          <w:sz w:val="28"/>
          <w:szCs w:val="28"/>
          <w:lang w:val="kk-KZ"/>
        </w:rPr>
        <w:t>Ұсынылатын әдебиеттер</w:t>
      </w:r>
    </w:p>
    <w:p w:rsidR="00CC77B3" w:rsidRPr="00284E53" w:rsidRDefault="0006514B" w:rsidP="007E2042">
      <w:pPr>
        <w:pStyle w:val="2"/>
        <w:numPr>
          <w:ilvl w:val="2"/>
          <w:numId w:val="27"/>
        </w:numPr>
        <w:spacing w:before="0"/>
        <w:ind w:left="0" w:firstLine="709"/>
        <w:jc w:val="both"/>
        <w:rPr>
          <w:rFonts w:ascii="Times New Roman" w:hAnsi="Times New Roman" w:cs="Times New Roman"/>
          <w:color w:val="auto"/>
          <w:sz w:val="28"/>
          <w:szCs w:val="28"/>
          <w:lang w:val="kk-KZ"/>
        </w:rPr>
      </w:pPr>
      <w:r w:rsidRPr="00284E53">
        <w:rPr>
          <w:rFonts w:ascii="Times New Roman" w:hAnsi="Times New Roman" w:cs="Times New Roman"/>
          <w:color w:val="auto"/>
          <w:sz w:val="28"/>
          <w:szCs w:val="28"/>
          <w:lang w:val="kk-KZ"/>
        </w:rPr>
        <w:t>Негіз</w:t>
      </w:r>
      <w:r w:rsidR="00CC77B3" w:rsidRPr="00284E53">
        <w:rPr>
          <w:rFonts w:ascii="Times New Roman" w:hAnsi="Times New Roman" w:cs="Times New Roman"/>
          <w:color w:val="auto"/>
          <w:sz w:val="28"/>
          <w:szCs w:val="28"/>
          <w:lang w:val="kk-KZ"/>
        </w:rPr>
        <w:t>гі</w:t>
      </w:r>
      <w:r w:rsidR="002F575C" w:rsidRPr="00284E53">
        <w:rPr>
          <w:rFonts w:ascii="Times New Roman" w:hAnsi="Times New Roman" w:cs="Times New Roman"/>
          <w:color w:val="auto"/>
          <w:sz w:val="28"/>
          <w:szCs w:val="28"/>
          <w:lang w:val="kk-KZ"/>
        </w:rPr>
        <w:t xml:space="preserve"> әдебиеттер</w:t>
      </w:r>
    </w:p>
    <w:p w:rsidR="00413232" w:rsidRPr="00284E53" w:rsidRDefault="00413232" w:rsidP="007E2042">
      <w:pPr>
        <w:pStyle w:val="2"/>
        <w:spacing w:before="0"/>
        <w:ind w:firstLine="709"/>
        <w:jc w:val="both"/>
        <w:rPr>
          <w:rFonts w:ascii="Times New Roman" w:hAnsi="Times New Roman" w:cs="Times New Roman"/>
          <w:b w:val="0"/>
          <w:bCs w:val="0"/>
          <w:color w:val="auto"/>
          <w:sz w:val="28"/>
          <w:szCs w:val="28"/>
          <w:lang w:val="kk-KZ"/>
        </w:rPr>
      </w:pPr>
    </w:p>
    <w:p w:rsidR="00413232" w:rsidRPr="00284E53" w:rsidRDefault="00413232" w:rsidP="007E2042">
      <w:pPr>
        <w:pStyle w:val="a3"/>
        <w:numPr>
          <w:ilvl w:val="0"/>
          <w:numId w:val="53"/>
        </w:numPr>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Тасполтаева А.Р. Тағамдық және биологиялық белсенді қоспалар : 5В072700- Азық-түлік өнімдерінің технологиясы маманд. студ. үшін дәрістер жинағы / А. Р. Тасполтаева. - Шымкент : 0ҚМУ, 2013. - 40 с .</w:t>
      </w:r>
    </w:p>
    <w:p w:rsidR="00413232" w:rsidRPr="00284E53" w:rsidRDefault="00413232" w:rsidP="007E2042">
      <w:pPr>
        <w:pStyle w:val="a3"/>
        <w:numPr>
          <w:ilvl w:val="0"/>
          <w:numId w:val="53"/>
        </w:numPr>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'Развитие технологий функциональных и специализированных продуктов питания животного происхождения: учебное пособие / Т.И. Бурцева, М.Б. Ребезов, Б.К. Асенова, С.В. Стадникова. – Алматы: Эверо, 2020. – 215 с. </w:t>
      </w:r>
      <w:hyperlink r:id="rId17" w:history="1">
        <w:r w:rsidRPr="00284E53">
          <w:rPr>
            <w:rStyle w:val="a7"/>
            <w:rFonts w:ascii="Times New Roman" w:hAnsi="Times New Roman" w:cs="Times New Roman"/>
            <w:color w:val="auto"/>
            <w:sz w:val="28"/>
            <w:szCs w:val="28"/>
            <w:lang w:val="kk-KZ"/>
          </w:rPr>
          <w:t>https://elib.kz/ru/search/read_book/4385/</w:t>
        </w:r>
      </w:hyperlink>
    </w:p>
    <w:p w:rsidR="00413232" w:rsidRPr="00284E53" w:rsidRDefault="00413232" w:rsidP="007E2042">
      <w:pPr>
        <w:numPr>
          <w:ilvl w:val="0"/>
          <w:numId w:val="53"/>
        </w:numPr>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'Темербаева М.В.   Т32   БЕЗОПАСНОСТЬ ПИЩЕВЫХ ПРОДУКТОВ: </w:t>
      </w:r>
    </w:p>
    <w:p w:rsidR="00413232" w:rsidRPr="00284E53" w:rsidRDefault="00413232" w:rsidP="007E2042">
      <w:pPr>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Учебное пособие. – М.В.  Темербаева Алматы: Эпиграф,  2020. – Библиогр. 24 назв., табл. 35, рис. 75, схем 9. - 312 с.https://elib.kz/ru/search/read_book/2712/.</w:t>
      </w:r>
    </w:p>
    <w:p w:rsidR="00413232" w:rsidRPr="00284E53" w:rsidRDefault="00413232" w:rsidP="007E2042">
      <w:pPr>
        <w:numPr>
          <w:ilvl w:val="0"/>
          <w:numId w:val="53"/>
        </w:numPr>
        <w:spacing w:after="0" w:line="240" w:lineRule="auto"/>
        <w:ind w:left="0" w:firstLine="709"/>
        <w:jc w:val="both"/>
        <w:rPr>
          <w:rFonts w:ascii="Times New Roman" w:hAnsi="Times New Roman" w:cs="Times New Roman"/>
          <w:b/>
          <w:sz w:val="28"/>
          <w:szCs w:val="28"/>
          <w:lang w:val="kk-KZ"/>
        </w:rPr>
      </w:pPr>
      <w:r w:rsidRPr="00284E53">
        <w:rPr>
          <w:rFonts w:ascii="Times New Roman" w:hAnsi="Times New Roman" w:cs="Times New Roman"/>
          <w:sz w:val="28"/>
          <w:szCs w:val="28"/>
          <w:lang w:val="kk-KZ"/>
        </w:rPr>
        <w:t xml:space="preserve">Темербаева М.В. Санитария и гигиена пищевых производств: учебное пособие /  М.В. Темербаева.– Алматы: Эверо, 2020. - 360 с.  Библиогр. 35 назв., табл. 8, рис. 30, схем 16. </w:t>
      </w:r>
      <w:hyperlink r:id="rId18" w:history="1">
        <w:r w:rsidRPr="00284E53">
          <w:rPr>
            <w:rStyle w:val="a7"/>
            <w:rFonts w:ascii="Times New Roman" w:hAnsi="Times New Roman" w:cs="Times New Roman"/>
            <w:color w:val="auto"/>
            <w:sz w:val="28"/>
            <w:szCs w:val="28"/>
            <w:lang w:val="kk-KZ"/>
          </w:rPr>
          <w:t>https://elib.kz/ru/search/read_book/1894/7.2</w:t>
        </w:r>
      </w:hyperlink>
      <w:r w:rsidRPr="00284E53">
        <w:rPr>
          <w:rFonts w:ascii="Times New Roman" w:hAnsi="Times New Roman" w:cs="Times New Roman"/>
          <w:b/>
          <w:sz w:val="28"/>
          <w:szCs w:val="28"/>
          <w:lang w:val="kk-KZ"/>
        </w:rPr>
        <w:t xml:space="preserve"> </w:t>
      </w:r>
    </w:p>
    <w:p w:rsidR="00413232" w:rsidRPr="00284E53" w:rsidRDefault="00413232" w:rsidP="007E2042">
      <w:pPr>
        <w:tabs>
          <w:tab w:val="left" w:pos="900"/>
        </w:tabs>
        <w:spacing w:after="0" w:line="240" w:lineRule="auto"/>
        <w:ind w:firstLine="709"/>
        <w:jc w:val="both"/>
        <w:rPr>
          <w:rFonts w:ascii="Times New Roman" w:hAnsi="Times New Roman" w:cs="Times New Roman"/>
          <w:b/>
          <w:sz w:val="28"/>
          <w:szCs w:val="28"/>
          <w:lang w:val="kk-KZ"/>
        </w:rPr>
      </w:pPr>
    </w:p>
    <w:p w:rsidR="00413232" w:rsidRPr="00284E53" w:rsidRDefault="00413232" w:rsidP="007E2042">
      <w:pPr>
        <w:tabs>
          <w:tab w:val="left" w:pos="900"/>
        </w:tabs>
        <w:ind w:firstLine="709"/>
        <w:jc w:val="both"/>
        <w:rPr>
          <w:rFonts w:ascii="Times New Roman" w:hAnsi="Times New Roman" w:cs="Times New Roman"/>
          <w:b/>
          <w:sz w:val="28"/>
          <w:szCs w:val="28"/>
          <w:lang w:val="kk-KZ"/>
        </w:rPr>
      </w:pPr>
      <w:r w:rsidRPr="00284E53">
        <w:rPr>
          <w:rFonts w:ascii="Times New Roman" w:hAnsi="Times New Roman" w:cs="Times New Roman"/>
          <w:b/>
          <w:sz w:val="28"/>
          <w:szCs w:val="28"/>
          <w:lang w:val="kk-KZ"/>
        </w:rPr>
        <w:t>2.</w:t>
      </w:r>
      <w:r w:rsidR="00CC77B3" w:rsidRPr="00284E53">
        <w:rPr>
          <w:rFonts w:ascii="Times New Roman" w:hAnsi="Times New Roman" w:cs="Times New Roman"/>
          <w:b/>
          <w:sz w:val="28"/>
          <w:szCs w:val="28"/>
          <w:lang w:val="kk-KZ"/>
        </w:rPr>
        <w:t xml:space="preserve"> Қосымша</w:t>
      </w:r>
    </w:p>
    <w:p w:rsidR="00413232" w:rsidRPr="00284E53" w:rsidRDefault="00413232" w:rsidP="007E2042">
      <w:pPr>
        <w:pStyle w:val="a3"/>
        <w:numPr>
          <w:ilvl w:val="1"/>
          <w:numId w:val="58"/>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Тасполтаева А.Р. Тағамдық қоспалар  : Оқу құралы 5В072700-«Азық-түлік өнімдерінің технологиясы», 5В072800-«Өңдеу өндірістерінің технологиясы» мамандықтарының студенттері үшін ұсынылады / А. Р. Тасполтаева. - текстовые дан. (692 КБ). - Шымкент : ОҚМУ, 2013</w:t>
      </w:r>
    </w:p>
    <w:p w:rsidR="00413232" w:rsidRPr="00284E53" w:rsidRDefault="00413232" w:rsidP="007E2042">
      <w:pPr>
        <w:pStyle w:val="a3"/>
        <w:numPr>
          <w:ilvl w:val="1"/>
          <w:numId w:val="58"/>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Тасполтаева А.Р. Субтропикалық және тағамдәмдеуіш өнімдерінің технологиясы : 5В072700- Азық-түлік өнімдерінің технологиясы маманд. студ. үшін зертханалық жұмыстарды орындауға арналған әдістемелік нұсқау / А. Р. Тасполтаева. - Шымкент : 0ҚМУ, 2013. - 40 с</w:t>
      </w:r>
    </w:p>
    <w:p w:rsidR="00413232" w:rsidRPr="00284E53" w:rsidRDefault="00413232" w:rsidP="007E2042">
      <w:pPr>
        <w:pStyle w:val="a3"/>
        <w:numPr>
          <w:ilvl w:val="1"/>
          <w:numId w:val="58"/>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Нечаев А.П. Пищевые добавки : учебник для студ. вузов допущен МО РФ / А. П. Нечаев. - М. : Колос-пресс, 2002. - 256 с. : ил. - (Учебники и учебные пособия для студ. вузов). </w:t>
      </w:r>
    </w:p>
    <w:p w:rsidR="00413232" w:rsidRPr="00284E53" w:rsidRDefault="00413232" w:rsidP="007E2042">
      <w:pPr>
        <w:pStyle w:val="a3"/>
        <w:numPr>
          <w:ilvl w:val="1"/>
          <w:numId w:val="58"/>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Нечаев А.П. Пищевые добавки : Учебно-метод. пособие / А. П. Нечаев, А. А. Кочеткова, А. Н. Зайцев. - М. : Изд.комплекс МГУПП, 1999. - 71 с.   </w:t>
      </w:r>
    </w:p>
    <w:p w:rsidR="00413232" w:rsidRPr="00284E53" w:rsidRDefault="00413232" w:rsidP="007E2042">
      <w:pPr>
        <w:pStyle w:val="a3"/>
        <w:numPr>
          <w:ilvl w:val="1"/>
          <w:numId w:val="58"/>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lastRenderedPageBreak/>
        <w:t>Сарафанова Л.А. Применение пищевых добавок в кондитерской промышленности / Л. А. Сарафанова. - СПб. : Профессия, 2005. - 304 с. : ил. - (Научные основы и</w:t>
      </w:r>
    </w:p>
    <w:p w:rsidR="00EE5C99" w:rsidRDefault="00EE5C99" w:rsidP="00EE5C99">
      <w:pPr>
        <w:spacing w:after="0" w:line="240" w:lineRule="auto"/>
        <w:ind w:firstLine="709"/>
        <w:jc w:val="center"/>
        <w:rPr>
          <w:rFonts w:ascii="Times New Roman" w:hAnsi="Times New Roman" w:cs="Times New Roman"/>
          <w:b/>
          <w:sz w:val="28"/>
          <w:szCs w:val="28"/>
          <w:lang w:val="kk-KZ"/>
        </w:rPr>
      </w:pPr>
    </w:p>
    <w:p w:rsidR="002E55BF" w:rsidRPr="00284E53" w:rsidRDefault="002E55BF" w:rsidP="00EE5C99">
      <w:pPr>
        <w:spacing w:after="0" w:line="240" w:lineRule="auto"/>
        <w:ind w:firstLine="709"/>
        <w:jc w:val="center"/>
        <w:rPr>
          <w:rFonts w:ascii="Times New Roman" w:hAnsi="Times New Roman" w:cs="Times New Roman"/>
          <w:b/>
          <w:sz w:val="28"/>
          <w:szCs w:val="28"/>
          <w:lang w:val="kk-KZ"/>
        </w:rPr>
      </w:pPr>
      <w:r w:rsidRPr="00284E53">
        <w:rPr>
          <w:rFonts w:ascii="Times New Roman" w:hAnsi="Times New Roman" w:cs="Times New Roman"/>
          <w:b/>
          <w:sz w:val="28"/>
          <w:szCs w:val="28"/>
          <w:lang w:val="kk-KZ"/>
        </w:rPr>
        <w:t>Өсімдік тектес ББҚ құрамындағы микронутриенттердің негізгі физиологиялық функциялары</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p>
    <w:p w:rsidR="002E55BF" w:rsidRPr="00284E53" w:rsidRDefault="002E55BF" w:rsidP="007E2042">
      <w:pPr>
        <w:shd w:val="clear" w:color="auto" w:fill="F8F9FA"/>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ББҚ (биологиялық белсенді қоспалар) – қазіргі заманғы медицинаға салыстырмалы түрде айтқанда жақын уақытта енген термин. Дегенмен, жаңа дәуірге дейін Египетте, Қытайда, Тибетте, Индия мен Шығыстың басқа да елдерінде көбінесе табиғи түрінде қолданылатын өсімдік, жануарлар ұлпаларынан, минералды шикізаттан дайындалған арнайы өнімдерді адамның әр түрлі ауруларын алдын-алу мен емдеу жүйелері қалыптасқан.</w:t>
      </w:r>
    </w:p>
    <w:p w:rsidR="002E55BF" w:rsidRPr="00284E53" w:rsidRDefault="002E55BF" w:rsidP="007E2042">
      <w:pPr>
        <w:shd w:val="clear" w:color="auto" w:fill="F8F9FA"/>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Адам ауруларын емдеу үшін арнайы фармокогиялық формалар өндірісінің тарихы шамамен біздің ғасырымыздан бұрын 130-200 жылдарға жатқызылады. К. Гален алғашқы рет табиғи шикізаттан емдік заттарды (ерітінді, экстракт, ұнтақтар) технологиялық әдістерін құрастырды. Алайда ХIХ  соңы мен ХХ ғасырдағы химия ғылымының жетістіктеріне сәйкес, соған байланысты көптеген ғалым-дәрігерлер бұрынғы фитотерапевтикалық заттардан бас тартты.</w:t>
      </w:r>
    </w:p>
    <w:p w:rsidR="002E55BF" w:rsidRPr="00284E53" w:rsidRDefault="002E55BF" w:rsidP="007E2042">
      <w:pPr>
        <w:shd w:val="clear" w:color="auto" w:fill="F8F9FA"/>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Құрылымы мен қасиеттері белгілі таза химиялық қосылыстарды алуда органикалық химияның шексіз мүмкіндіктері, олардың тиімділігінің жоғарылығы мен дәл мөлшерлеу мүмкіншілігі, әрекет етуінің тездігі сияқты дәлелдемелер дәстүрлі медицина облысына жағымды болжамдарды қарастыруға мүмкіндік береді. Дегенмен мұндай көзқарастар қателік болып саналды. ББҚ-ды тағам өнеркәсібінде қолдану. Соңғы жылдары тамақтану ғылымы мен фармакология обылысында жедел түрде дамыған жаңа ғылым –фармаконтуциология қалыптасты.</w:t>
      </w:r>
    </w:p>
    <w:p w:rsidR="002E55BF" w:rsidRPr="00284E53" w:rsidRDefault="002E55BF" w:rsidP="007E2042">
      <w:pPr>
        <w:shd w:val="clear" w:color="auto" w:fill="F8F9FA"/>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Танымал ғылым А.А </w:t>
      </w:r>
      <w:r w:rsidR="001D2C3B" w:rsidRPr="0060478A">
        <w:rPr>
          <w:rFonts w:ascii="Times New Roman" w:hAnsi="Times New Roman" w:cs="Times New Roman"/>
          <w:sz w:val="28"/>
          <w:szCs w:val="28"/>
          <w:lang w:val="kk-KZ"/>
        </w:rPr>
        <w:t>П</w:t>
      </w:r>
      <w:r w:rsidRPr="0060478A">
        <w:rPr>
          <w:rFonts w:ascii="Times New Roman" w:hAnsi="Times New Roman" w:cs="Times New Roman"/>
          <w:sz w:val="28"/>
          <w:szCs w:val="28"/>
          <w:lang w:val="kk-KZ"/>
        </w:rPr>
        <w:t>окровский</w:t>
      </w:r>
      <w:r w:rsidRPr="00284E53">
        <w:rPr>
          <w:rFonts w:ascii="Times New Roman" w:hAnsi="Times New Roman" w:cs="Times New Roman"/>
          <w:sz w:val="28"/>
          <w:szCs w:val="28"/>
          <w:lang w:val="kk-KZ"/>
        </w:rPr>
        <w:t xml:space="preserve"> өзінің «Фармакология мен тағам токсикологиясының метаболиттік аспектілері» кітабында «тамақ – біздің түсінігімізге қарағанда айтарлықтай кең ұғым. Бұл көптеген  жүз мың (миллиондаған) заттардың бірігуі, олардың әрқайсысы белгілі бір биологиялық  белсенді заттарға жатады және тағам  өнімдерінде бірдей, кейде жоғарғы  мөлшерде болады. Тағамды тек қана энергия мен заттар ретінде емес, сонымен бірге күрделі  фармакологиялық бірлік ретінде қарастыру қажет» деп сипаттаған.</w:t>
      </w:r>
    </w:p>
    <w:p w:rsidR="002E55BF" w:rsidRPr="00284E53" w:rsidRDefault="002E55BF" w:rsidP="007E2042">
      <w:pPr>
        <w:shd w:val="clear" w:color="auto" w:fill="F8F9FA"/>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Барлық индустриялы елдердегі адамдардың тамақтану  құрылымдарының өзгеруінің  келесі тенденцияларын бөлуге болады:</w:t>
      </w:r>
    </w:p>
    <w:p w:rsidR="002E55BF" w:rsidRPr="00284E53" w:rsidRDefault="002E55BF" w:rsidP="007E2042">
      <w:pPr>
        <w:numPr>
          <w:ilvl w:val="0"/>
          <w:numId w:val="31"/>
        </w:numPr>
        <w:shd w:val="clear" w:color="auto" w:fill="F8F9FA"/>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холистеринге бай жануар майын (май қышқылына бай) артығымен пайдалану;</w:t>
      </w:r>
    </w:p>
    <w:p w:rsidR="002E55BF" w:rsidRPr="00284E53" w:rsidRDefault="002E55BF" w:rsidP="007E2042">
      <w:pPr>
        <w:numPr>
          <w:ilvl w:val="0"/>
          <w:numId w:val="31"/>
        </w:numPr>
        <w:shd w:val="clear" w:color="auto" w:fill="F8F9FA"/>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қант пен тұзды пайдаланудың өсуі;</w:t>
      </w:r>
    </w:p>
    <w:p w:rsidR="002E55BF" w:rsidRPr="00284E53" w:rsidRDefault="002E55BF" w:rsidP="007E2042">
      <w:pPr>
        <w:numPr>
          <w:ilvl w:val="0"/>
          <w:numId w:val="31"/>
        </w:numPr>
        <w:shd w:val="clear" w:color="auto" w:fill="F8F9FA"/>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крахмал мен тағам талшықтарын (әсіресе клетчатка) пайдаланудың төмендеуі;</w:t>
      </w:r>
    </w:p>
    <w:p w:rsidR="002E55BF" w:rsidRPr="00284E53" w:rsidRDefault="002E55BF" w:rsidP="007E2042">
      <w:pPr>
        <w:numPr>
          <w:ilvl w:val="0"/>
          <w:numId w:val="31"/>
        </w:numPr>
        <w:shd w:val="clear" w:color="auto" w:fill="F8F9FA"/>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lastRenderedPageBreak/>
        <w:t>тағамда витаминдер, микроэлементтер, биологиялық белсенді заттардың жетіспеуі;</w:t>
      </w:r>
    </w:p>
    <w:p w:rsidR="002E55BF" w:rsidRPr="00284E53" w:rsidRDefault="002E55BF" w:rsidP="007E2042">
      <w:pPr>
        <w:shd w:val="clear" w:color="auto" w:fill="F8F9FA"/>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Соңғы жылдарда ересектер мен балаларда көптеген  витаминдер, сонымен қоса С, Е, А  және биокаротин сияқты витамин антиоксиданттарынң жетіспеуі ерекше  үрей туғызады. Балалар  жүкті және емізетін әйелдер тамақтануының құрамында кальций, темір, йод, фтор жетіспеушіліктері де анықталып отыр.</w:t>
      </w:r>
    </w:p>
    <w:p w:rsidR="002E55BF" w:rsidRPr="00284E53" w:rsidRDefault="002E55BF" w:rsidP="007E2042">
      <w:pPr>
        <w:shd w:val="clear" w:color="auto" w:fill="F8F9FA"/>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Адам денсаулығы үшін тамақтану құрлысының бұзылуы себептері:</w:t>
      </w:r>
    </w:p>
    <w:p w:rsidR="002E55BF" w:rsidRPr="00284E53" w:rsidRDefault="002E55BF" w:rsidP="007E2042">
      <w:pPr>
        <w:numPr>
          <w:ilvl w:val="0"/>
          <w:numId w:val="32"/>
        </w:numPr>
        <w:shd w:val="clear" w:color="auto" w:fill="F8F9FA"/>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Соңғы жылдарда ересектердің дене салмақтарының төмендеуі мен ерте жастағы балалардың антропометриялық көрсеткіштерінің төмендеуі (12-14%)</w:t>
      </w:r>
    </w:p>
    <w:p w:rsidR="002E55BF" w:rsidRPr="00284E53" w:rsidRDefault="002E55BF" w:rsidP="007E2042">
      <w:pPr>
        <w:numPr>
          <w:ilvl w:val="0"/>
          <w:numId w:val="32"/>
        </w:numPr>
        <w:shd w:val="clear" w:color="auto" w:fill="F8F9FA"/>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Ересектер ішінде майланудың әр түрлі формаларының кең түрде таралуы (30 жастан асқандар арасында дене салмағының  артуы мен майлану 55% адамдар кездеседі)</w:t>
      </w:r>
    </w:p>
    <w:p w:rsidR="002E55BF" w:rsidRPr="00284E53" w:rsidRDefault="002E55BF" w:rsidP="007E2042">
      <w:pPr>
        <w:numPr>
          <w:ilvl w:val="0"/>
          <w:numId w:val="32"/>
        </w:numPr>
        <w:shd w:val="clear" w:color="auto" w:fill="F8F9FA"/>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Адамдар арасында иммунды жүйелерінің бұзылуының  жиеленуі, әсіресе жұқпалы аурулар мен қоршаған ортаның  басқа факторларына резистенттілігінің төмен өртүрлі имлеундефицит формалары;</w:t>
      </w:r>
    </w:p>
    <w:p w:rsidR="002E55BF" w:rsidRPr="00284E53" w:rsidRDefault="002E55BF" w:rsidP="007E2042">
      <w:pPr>
        <w:numPr>
          <w:ilvl w:val="0"/>
          <w:numId w:val="32"/>
        </w:numPr>
        <w:shd w:val="clear" w:color="auto" w:fill="F8F9FA"/>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 Ересектер мен балаларда йод жетіспеуіне байланысты темір дефицитті анемия, мен ұйқы  аурулары сияқты алименттар-тәуелді аурулар, ал кальций жетіспеуіне байланысты қарсы-қозғалған  аппаратты  аурулары және  жоғарлауы.</w:t>
      </w:r>
    </w:p>
    <w:p w:rsidR="002E55BF" w:rsidRPr="00284E53" w:rsidRDefault="002E55BF" w:rsidP="007E2042">
      <w:pPr>
        <w:shd w:val="clear" w:color="auto" w:fill="F8F9FA"/>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ББҚ-бұл тек дәрі емес, сонымен бірге өсімдіктен, жануар және минералды шикізаттан алынатын табиғи және табиғи ұқсас белсенді заттар.</w:t>
      </w:r>
    </w:p>
    <w:p w:rsidR="002E55BF" w:rsidRPr="00284E53" w:rsidRDefault="002E55BF" w:rsidP="007E2042">
      <w:pPr>
        <w:shd w:val="clear" w:color="auto" w:fill="F8F9FA"/>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       Ауру мен сау адамдардың күнделікті тамақтануында ББҚ-ды пайдалану мүмкіндік береді.</w:t>
      </w:r>
    </w:p>
    <w:p w:rsidR="002E55BF" w:rsidRPr="00284E53" w:rsidRDefault="002E55BF" w:rsidP="007E2042">
      <w:pPr>
        <w:numPr>
          <w:ilvl w:val="0"/>
          <w:numId w:val="33"/>
        </w:numPr>
        <w:shd w:val="clear" w:color="auto" w:fill="F8F9FA"/>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алмастырылмайтын тағам заттарының жетіспеушілігін оңай және ту толтыру, ең бірінші микронутрменттерді;</w:t>
      </w:r>
    </w:p>
    <w:p w:rsidR="002E55BF" w:rsidRPr="00284E53" w:rsidRDefault="002E55BF" w:rsidP="007E2042">
      <w:pPr>
        <w:numPr>
          <w:ilvl w:val="0"/>
          <w:numId w:val="33"/>
        </w:numPr>
        <w:shd w:val="clear" w:color="auto" w:fill="F8F9FA"/>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 жеке заттардың, көбінесе  токсиканттардың митоболизімін өзгерту;</w:t>
      </w:r>
    </w:p>
    <w:p w:rsidR="002E55BF" w:rsidRPr="00284E53" w:rsidRDefault="002E55BF" w:rsidP="007E2042">
      <w:pPr>
        <w:numPr>
          <w:ilvl w:val="0"/>
          <w:numId w:val="33"/>
        </w:numPr>
        <w:shd w:val="clear" w:color="auto" w:fill="F8F9FA"/>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 Қоршаған ортаның жағымсыз факторларына организмі мамандандырылмаған резстехитілігін жоғарлату;</w:t>
      </w:r>
    </w:p>
    <w:p w:rsidR="002E55BF" w:rsidRPr="00284E53" w:rsidRDefault="002E55BF" w:rsidP="007E2042">
      <w:pPr>
        <w:numPr>
          <w:ilvl w:val="0"/>
          <w:numId w:val="33"/>
        </w:numPr>
        <w:shd w:val="clear" w:color="auto" w:fill="F8F9FA"/>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Денсаулығын жоғарылтумен, ауруға шалдығуын төмендетумен, адам өмірін ұзартумен адам ағзасы және жеке органдарының  қызметтерін реттейтін медикаменттерін алу.</w:t>
      </w:r>
    </w:p>
    <w:p w:rsidR="002E55BF" w:rsidRPr="00284E53" w:rsidRDefault="002E55BF" w:rsidP="007E2042">
      <w:pPr>
        <w:shd w:val="clear" w:color="auto" w:fill="F8F9FA"/>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   Тамақтануға арналған ББҚ төмендегіше болуға болады:</w:t>
      </w:r>
    </w:p>
    <w:p w:rsidR="002E55BF" w:rsidRPr="00284E53" w:rsidRDefault="002E55BF" w:rsidP="007E2042">
      <w:pPr>
        <w:numPr>
          <w:ilvl w:val="0"/>
          <w:numId w:val="34"/>
        </w:numPr>
        <w:shd w:val="clear" w:color="auto" w:fill="F8F9FA"/>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Нутрицевтиктер;</w:t>
      </w:r>
    </w:p>
    <w:p w:rsidR="002E55BF" w:rsidRPr="00284E53" w:rsidRDefault="002E55BF" w:rsidP="007E2042">
      <w:pPr>
        <w:numPr>
          <w:ilvl w:val="0"/>
          <w:numId w:val="34"/>
        </w:numPr>
        <w:shd w:val="clear" w:color="auto" w:fill="F8F9FA"/>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Парафармацевтиктер:</w:t>
      </w:r>
    </w:p>
    <w:p w:rsidR="002E55BF" w:rsidRPr="00284E53" w:rsidRDefault="002E55BF" w:rsidP="007E2042">
      <w:pPr>
        <w:shd w:val="clear" w:color="auto" w:fill="F8F9FA"/>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Нутрицевтиктер - алмастырылмайтын тағамдық заттар немесе олардың жақын алғышарттары (мысалға 3-мен басқа полиқанықпаған майқышқылдарының кейбір микроэлементтер-кальций мен магний, жеке алмастырылмайтын аминқышқылдары мен олардың жиынтықтары, кейбір моно және дисахаридтер, тамақ талшықтары және т.б).</w:t>
      </w:r>
    </w:p>
    <w:p w:rsidR="002E55BF" w:rsidRPr="00284E53" w:rsidRDefault="002E55BF" w:rsidP="007E2042">
      <w:pPr>
        <w:shd w:val="clear" w:color="auto" w:fill="F8F9FA"/>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  Нутрицевтиктерді қолдану мыналарға мүмкіндік береді:</w:t>
      </w:r>
    </w:p>
    <w:p w:rsidR="002E55BF" w:rsidRPr="00284E53" w:rsidRDefault="002E55BF" w:rsidP="007E2042">
      <w:pPr>
        <w:numPr>
          <w:ilvl w:val="0"/>
          <w:numId w:val="35"/>
        </w:numPr>
        <w:shd w:val="clear" w:color="auto" w:fill="F8F9FA"/>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lastRenderedPageBreak/>
        <w:t>Ересектер мен балаларда көп жағдайда кездесетін эссенциальді (алмастырылмайтын) заттардың дефицитін оңай және тез толтыру;</w:t>
      </w:r>
    </w:p>
    <w:p w:rsidR="002E55BF" w:rsidRPr="00284E53" w:rsidRDefault="002E55BF" w:rsidP="007E2042">
      <w:pPr>
        <w:numPr>
          <w:ilvl w:val="0"/>
          <w:numId w:val="35"/>
        </w:numPr>
        <w:shd w:val="clear" w:color="auto" w:fill="F8F9FA"/>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Жасы мен жынысы бойынша ажыратылатын қажеттіліктеріне, физикалық ауыртпалығының қарқындылығына, жеке адамның биохимиялық конституцисының генетикасы ерекшеліктерімен енгізделген, оның биоритмдері, физикалық  жағдайына (жүктілік, лактация, эмоциялы стресс және т.с.с.), сонымен бірге мекен-ету ортасының экологилық жағдайларына қарай  нақты бір сау адам тамақтануын максимал түрде жекелендіру;</w:t>
      </w:r>
    </w:p>
    <w:p w:rsidR="002E55BF" w:rsidRPr="00284E53" w:rsidRDefault="002E55BF" w:rsidP="007E2042">
      <w:pPr>
        <w:numPr>
          <w:ilvl w:val="0"/>
          <w:numId w:val="35"/>
        </w:numPr>
        <w:shd w:val="clear" w:color="auto" w:fill="F8F9FA"/>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Ауру адамның тамақ затының өзгерген физикалық қажеттіліктерін қанағаттандыру, соған қоса метоболиттік  конвейердің зақымдалған бөлігі.</w:t>
      </w:r>
    </w:p>
    <w:p w:rsidR="002E55BF" w:rsidRPr="00284E53" w:rsidRDefault="002E55BF" w:rsidP="007E2042">
      <w:pPr>
        <w:numPr>
          <w:ilvl w:val="0"/>
          <w:numId w:val="35"/>
        </w:numPr>
        <w:shd w:val="clear" w:color="auto" w:fill="F8F9FA"/>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Экологиясы нашар аумақтарда тұратын адамдарды қоршаған ортаның жағымсыз  әсеріне ағзаның мамандандырылмаған  резистентілігін клетканың ферментті қорғаныс  элементтерін күшейту есебінен жоғарылату;</w:t>
      </w:r>
    </w:p>
    <w:p w:rsidR="002E55BF" w:rsidRPr="00284E53" w:rsidRDefault="002E55BF" w:rsidP="007E2042">
      <w:pPr>
        <w:numPr>
          <w:ilvl w:val="0"/>
          <w:numId w:val="35"/>
        </w:numPr>
        <w:shd w:val="clear" w:color="auto" w:fill="F8F9FA"/>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Ағзадан бөгде және токсинді заттарды тежеу мен бөліп  шығаруды күшейту  мен жылдамдату;</w:t>
      </w:r>
    </w:p>
    <w:p w:rsidR="002E55BF" w:rsidRPr="00284E53" w:rsidRDefault="002E55BF" w:rsidP="007E2042">
      <w:pPr>
        <w:numPr>
          <w:ilvl w:val="0"/>
          <w:numId w:val="35"/>
        </w:numPr>
        <w:shd w:val="clear" w:color="auto" w:fill="F8F9FA"/>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Ксенобиотиктермен өсер ету жолымен метоболизмінің ферментті жүйелерін, жеке заттардың метоболизмдерін, әсіресе токсиканттарды өзгерту;</w:t>
      </w:r>
    </w:p>
    <w:p w:rsidR="002E55BF" w:rsidRPr="00284E53" w:rsidRDefault="002E55BF" w:rsidP="007E2042">
      <w:pPr>
        <w:shd w:val="clear" w:color="auto" w:fill="F8F9FA"/>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Басқаша сөзбен айтқанда, ББҚ-нутрицевтиктерді қолдану біріншілік және екіншілік профилактиканың тиімді формасы, сонымен қатар майлану, атеросклероз бен басқа да жүрек-тамыр аурулары, қатерлі ісік, иммунодефицитті жағдайлар секілді кең таралған  саналуан ауру түрлерін қосымша емдеу үшін комплексті профилактика формасы болып табылады.</w:t>
      </w:r>
    </w:p>
    <w:p w:rsidR="002E55BF" w:rsidRPr="00284E53" w:rsidRDefault="002E55BF" w:rsidP="007E2042">
      <w:pPr>
        <w:shd w:val="clear" w:color="auto" w:fill="F8F9FA"/>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Парафармацевтикалар – бұл құрамында органикалық қышқылдар, биофлавоноидтар, дубильді, фенолды қосылыстар, гликозидтер, кофеин, биогенді аминдер, және табиғиөнім деп аталынатын  заттары бар өнімдер. Олардың әрекеті физологиялық шектеулердегі жеке органдар  жүйелердің қарқындығын белсендіруге  бағытталған (мысалы үшін, тамқ талшықтары арқылы ішектің секреторлы, матор – эвакуаторлы  қызметтерін қарқындату, адаптогендермен жұмыс жасаудың ой-өрістік және физикалық қабілеттілігін  қарқындату, липца-олестеринді зат алмасу, ЦНЕ, жүрек-тамыр жүйелері мен т.б. реттеу).</w:t>
      </w:r>
    </w:p>
    <w:p w:rsidR="002E55BF" w:rsidRPr="00284E53" w:rsidRDefault="002E55BF" w:rsidP="007E2042">
      <w:pPr>
        <w:shd w:val="clear" w:color="auto" w:fill="F8F9FA"/>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 Парафармацевтиктер дәрі-дәрмекке жатпайды және оларды алмастыра алмайды.</w:t>
      </w:r>
    </w:p>
    <w:p w:rsidR="002E55BF" w:rsidRPr="00284E53" w:rsidRDefault="002E55BF" w:rsidP="007E2042">
      <w:pPr>
        <w:shd w:val="clear" w:color="auto" w:fill="F8F9FA"/>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 Парафармацевтиктердің дәрі-дәрмектерден  негізгі айырмашылықтары:</w:t>
      </w:r>
    </w:p>
    <w:p w:rsidR="002E55BF" w:rsidRPr="00284E53" w:rsidRDefault="002E55BF" w:rsidP="007E2042">
      <w:pPr>
        <w:numPr>
          <w:ilvl w:val="0"/>
          <w:numId w:val="36"/>
        </w:numPr>
        <w:shd w:val="clear" w:color="auto" w:fill="F8F9FA"/>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Егер ол дәрі-дәрмек ретінде таза химиялық түрде қолданса, бұл заттың бір емдік мөлшерінен  тәуліктік мөлшері аспауы керек;</w:t>
      </w:r>
    </w:p>
    <w:p w:rsidR="002E55BF" w:rsidRPr="00284E53" w:rsidRDefault="002E55BF" w:rsidP="007E2042">
      <w:pPr>
        <w:numPr>
          <w:ilvl w:val="0"/>
          <w:numId w:val="36"/>
        </w:numPr>
        <w:shd w:val="clear" w:color="auto" w:fill="F8F9FA"/>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 Парафармацевтиктер тек қана ішке қолданады.;</w:t>
      </w:r>
    </w:p>
    <w:p w:rsidR="002E55BF" w:rsidRPr="00284E53" w:rsidRDefault="002E55BF" w:rsidP="007E2042">
      <w:pPr>
        <w:numPr>
          <w:ilvl w:val="0"/>
          <w:numId w:val="36"/>
        </w:numPr>
        <w:shd w:val="clear" w:color="auto" w:fill="F8F9FA"/>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Парафармацевтиктерді қолдану кезіндегі ағзаның жүйелері  мен органдары  қызметтерін параметрлерінің  сандық өзгеруі олардың физиологиялық нормаларына байланысты;</w:t>
      </w:r>
    </w:p>
    <w:p w:rsidR="002E55BF" w:rsidRPr="00284E53" w:rsidRDefault="002E55BF" w:rsidP="007E2042">
      <w:pPr>
        <w:numPr>
          <w:ilvl w:val="0"/>
          <w:numId w:val="36"/>
        </w:numPr>
        <w:shd w:val="clear" w:color="auto" w:fill="F8F9FA"/>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lastRenderedPageBreak/>
        <w:t>Парафармацевтиктердің қолдану мөлшерінің диапазоны мен ағзаның функцияларына  қалыпты немесе түзетуші әрекет еткенде токсинді және зиянды заттардың байқалуының, емдік заттарға қарағанда төмен.</w:t>
      </w:r>
    </w:p>
    <w:p w:rsidR="002E55BF" w:rsidRPr="00284E53" w:rsidRDefault="002E55BF" w:rsidP="007E2042">
      <w:pPr>
        <w:shd w:val="clear" w:color="auto" w:fill="F8F9FA"/>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Парафармацевтиктерді қодануда оларды адам ағзасы оның  жеке компоненттерін қабылдай алмайтын жағдайларда кездеседі, бұл кейбір тағам өнімдеріне, әсіресе  дәрілік заттарға тән. Бұл әртүрлі созылмалы аурумен ауыратын адамдарда байқалады.</w:t>
      </w:r>
    </w:p>
    <w:p w:rsidR="002E55BF" w:rsidRPr="00284E53" w:rsidRDefault="002E55BF" w:rsidP="007E2042">
      <w:pPr>
        <w:spacing w:after="0" w:line="240" w:lineRule="auto"/>
        <w:ind w:firstLine="709"/>
        <w:jc w:val="both"/>
        <w:rPr>
          <w:rFonts w:ascii="Times New Roman" w:hAnsi="Times New Roman" w:cs="Times New Roman"/>
          <w:sz w:val="28"/>
          <w:szCs w:val="28"/>
        </w:rPr>
      </w:pPr>
    </w:p>
    <w:p w:rsidR="002E55BF" w:rsidRPr="00284E53" w:rsidRDefault="002E55BF" w:rsidP="007E2042">
      <w:pPr>
        <w:spacing w:after="0" w:line="240" w:lineRule="auto"/>
        <w:ind w:firstLine="709"/>
        <w:jc w:val="both"/>
        <w:rPr>
          <w:rFonts w:ascii="Times New Roman" w:hAnsi="Times New Roman" w:cs="Times New Roman"/>
          <w:b/>
          <w:bCs/>
          <w:sz w:val="28"/>
          <w:szCs w:val="28"/>
          <w:lang w:val="kk-KZ"/>
        </w:rPr>
      </w:pPr>
      <w:r w:rsidRPr="00284E53">
        <w:rPr>
          <w:rFonts w:ascii="Times New Roman" w:hAnsi="Times New Roman" w:cs="Times New Roman"/>
          <w:b/>
          <w:bCs/>
          <w:sz w:val="28"/>
          <w:szCs w:val="28"/>
          <w:lang w:val="kk-KZ"/>
        </w:rPr>
        <w:t>Бақылау сұрақтары:</w:t>
      </w:r>
    </w:p>
    <w:p w:rsidR="002E55BF" w:rsidRPr="00284E53" w:rsidRDefault="006B1B82" w:rsidP="007E2042">
      <w:pPr>
        <w:pStyle w:val="a3"/>
        <w:numPr>
          <w:ilvl w:val="0"/>
          <w:numId w:val="37"/>
        </w:numPr>
        <w:spacing w:after="0" w:line="240" w:lineRule="auto"/>
        <w:ind w:left="0" w:firstLine="709"/>
        <w:jc w:val="both"/>
        <w:rPr>
          <w:rFonts w:ascii="Times New Roman" w:hAnsi="Times New Roman" w:cs="Times New Roman"/>
          <w:bCs/>
          <w:sz w:val="28"/>
          <w:szCs w:val="28"/>
          <w:lang w:val="kk-KZ"/>
        </w:rPr>
      </w:pPr>
      <w:r w:rsidRPr="00284E53">
        <w:rPr>
          <w:rFonts w:ascii="Times New Roman" w:hAnsi="Times New Roman" w:cs="Times New Roman"/>
          <w:bCs/>
          <w:sz w:val="28"/>
          <w:szCs w:val="28"/>
          <w:lang w:val="kk-KZ"/>
        </w:rPr>
        <w:t>Парафармацевтиктерді қолданудағы адам ағзасына әсер етуі</w:t>
      </w:r>
    </w:p>
    <w:p w:rsidR="002E55BF" w:rsidRPr="00284E53" w:rsidRDefault="002E55BF" w:rsidP="007E2042">
      <w:pPr>
        <w:pStyle w:val="a3"/>
        <w:numPr>
          <w:ilvl w:val="0"/>
          <w:numId w:val="37"/>
        </w:numPr>
        <w:spacing w:after="0" w:line="240" w:lineRule="auto"/>
        <w:ind w:left="0" w:firstLine="709"/>
        <w:jc w:val="both"/>
        <w:rPr>
          <w:rFonts w:ascii="Times New Roman" w:hAnsi="Times New Roman" w:cs="Times New Roman"/>
          <w:bCs/>
          <w:sz w:val="28"/>
          <w:szCs w:val="28"/>
          <w:lang w:val="kk-KZ"/>
        </w:rPr>
      </w:pPr>
      <w:r w:rsidRPr="00284E53">
        <w:rPr>
          <w:rFonts w:ascii="Times New Roman" w:hAnsi="Times New Roman" w:cs="Times New Roman"/>
          <w:bCs/>
          <w:sz w:val="28"/>
          <w:szCs w:val="28"/>
          <w:lang w:val="kk-KZ"/>
        </w:rPr>
        <w:t>Нутрицевтиктер дегеніміз не?</w:t>
      </w:r>
    </w:p>
    <w:p w:rsidR="002E55BF" w:rsidRPr="00284E53" w:rsidRDefault="002E55BF" w:rsidP="007E2042">
      <w:pPr>
        <w:pStyle w:val="a3"/>
        <w:numPr>
          <w:ilvl w:val="0"/>
          <w:numId w:val="37"/>
        </w:numPr>
        <w:spacing w:after="0" w:line="240" w:lineRule="auto"/>
        <w:ind w:left="0" w:firstLine="709"/>
        <w:jc w:val="both"/>
        <w:rPr>
          <w:rFonts w:ascii="Times New Roman" w:hAnsi="Times New Roman" w:cs="Times New Roman"/>
          <w:bCs/>
          <w:sz w:val="28"/>
          <w:szCs w:val="28"/>
          <w:lang w:val="kk-KZ"/>
        </w:rPr>
      </w:pPr>
      <w:r w:rsidRPr="00284E53">
        <w:rPr>
          <w:rFonts w:ascii="Times New Roman" w:hAnsi="Times New Roman" w:cs="Times New Roman"/>
          <w:bCs/>
          <w:sz w:val="28"/>
          <w:szCs w:val="28"/>
          <w:lang w:val="kk-KZ"/>
        </w:rPr>
        <w:t>Зубиотиктер дегеніміз не?</w:t>
      </w:r>
    </w:p>
    <w:p w:rsidR="002F575C" w:rsidRPr="00284E53" w:rsidRDefault="002F575C" w:rsidP="007E2042">
      <w:pPr>
        <w:pStyle w:val="2"/>
        <w:spacing w:before="0"/>
        <w:ind w:firstLine="709"/>
        <w:jc w:val="both"/>
        <w:rPr>
          <w:rFonts w:ascii="Times New Roman" w:hAnsi="Times New Roman" w:cs="Times New Roman"/>
          <w:color w:val="auto"/>
          <w:sz w:val="28"/>
          <w:szCs w:val="28"/>
          <w:lang w:val="kk-KZ"/>
        </w:rPr>
      </w:pPr>
    </w:p>
    <w:p w:rsidR="002F575C" w:rsidRPr="00284E53" w:rsidRDefault="002F575C" w:rsidP="007E2042">
      <w:pPr>
        <w:pStyle w:val="2"/>
        <w:spacing w:before="0"/>
        <w:ind w:firstLine="709"/>
        <w:jc w:val="both"/>
        <w:rPr>
          <w:rFonts w:ascii="Times New Roman" w:hAnsi="Times New Roman" w:cs="Times New Roman"/>
          <w:i/>
          <w:color w:val="auto"/>
          <w:sz w:val="28"/>
          <w:szCs w:val="28"/>
          <w:lang w:val="kk-KZ"/>
        </w:rPr>
      </w:pPr>
      <w:r w:rsidRPr="00284E53">
        <w:rPr>
          <w:rFonts w:ascii="Times New Roman" w:hAnsi="Times New Roman" w:cs="Times New Roman"/>
          <w:color w:val="auto"/>
          <w:sz w:val="28"/>
          <w:szCs w:val="28"/>
          <w:lang w:val="kk-KZ"/>
        </w:rPr>
        <w:t>Ұсынылатын әдебиеттер</w:t>
      </w:r>
    </w:p>
    <w:p w:rsidR="002F575C" w:rsidRPr="00284E53" w:rsidRDefault="002F575C" w:rsidP="007E2042">
      <w:pPr>
        <w:pStyle w:val="2"/>
        <w:numPr>
          <w:ilvl w:val="2"/>
          <w:numId w:val="33"/>
        </w:numPr>
        <w:spacing w:before="0"/>
        <w:ind w:left="0" w:firstLine="709"/>
        <w:jc w:val="both"/>
        <w:rPr>
          <w:rFonts w:ascii="Times New Roman" w:hAnsi="Times New Roman" w:cs="Times New Roman"/>
          <w:color w:val="auto"/>
          <w:sz w:val="28"/>
          <w:szCs w:val="28"/>
          <w:lang w:val="kk-KZ"/>
        </w:rPr>
      </w:pPr>
      <w:r w:rsidRPr="00284E53">
        <w:rPr>
          <w:rFonts w:ascii="Times New Roman" w:hAnsi="Times New Roman" w:cs="Times New Roman"/>
          <w:color w:val="auto"/>
          <w:sz w:val="28"/>
          <w:szCs w:val="28"/>
          <w:lang w:val="kk-KZ"/>
        </w:rPr>
        <w:t>Негізгі</w:t>
      </w:r>
    </w:p>
    <w:p w:rsidR="00413232" w:rsidRPr="00284E53" w:rsidRDefault="00413232" w:rsidP="007E2042">
      <w:pPr>
        <w:pStyle w:val="2"/>
        <w:spacing w:before="0"/>
        <w:ind w:firstLine="709"/>
        <w:jc w:val="both"/>
        <w:rPr>
          <w:rFonts w:ascii="Times New Roman" w:hAnsi="Times New Roman" w:cs="Times New Roman"/>
          <w:b w:val="0"/>
          <w:bCs w:val="0"/>
          <w:color w:val="auto"/>
          <w:sz w:val="28"/>
          <w:szCs w:val="28"/>
          <w:lang w:val="kk-KZ"/>
        </w:rPr>
      </w:pPr>
    </w:p>
    <w:p w:rsidR="00413232" w:rsidRPr="00284E53" w:rsidRDefault="00413232" w:rsidP="007E2042">
      <w:pPr>
        <w:pStyle w:val="a3"/>
        <w:numPr>
          <w:ilvl w:val="0"/>
          <w:numId w:val="54"/>
        </w:numPr>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Тасполтаева А.Р. Тағамдық және биологиялық белсенді қоспалар : 5В072700- Азық-түлік өнімдерінің технологиясы маманд. студ. үшін дәрістер жинағы / А. Р. Тасполтаева. - Шымкент : 0ҚМУ, 2013. - 40 с .</w:t>
      </w:r>
    </w:p>
    <w:p w:rsidR="00413232" w:rsidRPr="00284E53" w:rsidRDefault="00413232" w:rsidP="007E2042">
      <w:pPr>
        <w:pStyle w:val="a3"/>
        <w:numPr>
          <w:ilvl w:val="0"/>
          <w:numId w:val="54"/>
        </w:numPr>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'Развитие технологий функциональных и специализированных продуктов питания животного происхождения: учебное пособие / Т.И. Бурцева, М.Б. Ребезов, Б.К. Асенова, С.В. Стадникова. – Алматы: Эверо, 2020. – 215 с. </w:t>
      </w:r>
      <w:hyperlink r:id="rId19" w:history="1">
        <w:r w:rsidRPr="00284E53">
          <w:rPr>
            <w:rStyle w:val="a7"/>
            <w:rFonts w:ascii="Times New Roman" w:hAnsi="Times New Roman" w:cs="Times New Roman"/>
            <w:color w:val="auto"/>
            <w:sz w:val="28"/>
            <w:szCs w:val="28"/>
            <w:lang w:val="kk-KZ"/>
          </w:rPr>
          <w:t>https://elib.kz/ru/search/read_book/4385/</w:t>
        </w:r>
      </w:hyperlink>
    </w:p>
    <w:p w:rsidR="00413232" w:rsidRPr="00284E53" w:rsidRDefault="00413232" w:rsidP="007E2042">
      <w:pPr>
        <w:numPr>
          <w:ilvl w:val="0"/>
          <w:numId w:val="54"/>
        </w:numPr>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'Темербаева М.В.   Т32   БЕЗОПАСНОСТЬ ПИЩЕВЫХ ПРОДУКТОВ: </w:t>
      </w:r>
    </w:p>
    <w:p w:rsidR="00413232" w:rsidRPr="00284E53" w:rsidRDefault="00413232" w:rsidP="007E2042">
      <w:pPr>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Учебное пособие. – М.В.  Темербаева Алматы: Эпиграф,  2020. – Библиогр. 24 назв., табл. 35, рис. 75, схем 9. - 312 с.https://elib.kz/ru/search/read_book/2712/.</w:t>
      </w:r>
    </w:p>
    <w:p w:rsidR="00413232" w:rsidRPr="00284E53" w:rsidRDefault="00413232" w:rsidP="007E2042">
      <w:pPr>
        <w:numPr>
          <w:ilvl w:val="0"/>
          <w:numId w:val="54"/>
        </w:numPr>
        <w:spacing w:after="0" w:line="240" w:lineRule="auto"/>
        <w:ind w:left="0" w:firstLine="709"/>
        <w:jc w:val="both"/>
        <w:rPr>
          <w:rFonts w:ascii="Times New Roman" w:hAnsi="Times New Roman" w:cs="Times New Roman"/>
          <w:b/>
          <w:sz w:val="28"/>
          <w:szCs w:val="28"/>
          <w:lang w:val="kk-KZ"/>
        </w:rPr>
      </w:pPr>
      <w:r w:rsidRPr="00284E53">
        <w:rPr>
          <w:rFonts w:ascii="Times New Roman" w:hAnsi="Times New Roman" w:cs="Times New Roman"/>
          <w:sz w:val="28"/>
          <w:szCs w:val="28"/>
          <w:lang w:val="kk-KZ"/>
        </w:rPr>
        <w:t xml:space="preserve">Темербаева М.В. Санитария и гигиена пищевых производств: учебное пособие /  М.В. Темербаева.– Алматы: Эверо, 2020. - 360 с.  Библиогр. 35 назв., табл. 8, рис. 30, схем 16. </w:t>
      </w:r>
      <w:hyperlink r:id="rId20" w:history="1">
        <w:r w:rsidRPr="00284E53">
          <w:rPr>
            <w:rStyle w:val="a7"/>
            <w:rFonts w:ascii="Times New Roman" w:hAnsi="Times New Roman" w:cs="Times New Roman"/>
            <w:color w:val="auto"/>
            <w:sz w:val="28"/>
            <w:szCs w:val="28"/>
            <w:lang w:val="kk-KZ"/>
          </w:rPr>
          <w:t>https://elib.kz/ru/search/read_book/1894/7.2</w:t>
        </w:r>
      </w:hyperlink>
      <w:r w:rsidRPr="00284E53">
        <w:rPr>
          <w:rFonts w:ascii="Times New Roman" w:hAnsi="Times New Roman" w:cs="Times New Roman"/>
          <w:b/>
          <w:sz w:val="28"/>
          <w:szCs w:val="28"/>
          <w:lang w:val="kk-KZ"/>
        </w:rPr>
        <w:t xml:space="preserve"> </w:t>
      </w:r>
    </w:p>
    <w:p w:rsidR="00413232" w:rsidRPr="00284E53" w:rsidRDefault="00413232" w:rsidP="007E2042">
      <w:pPr>
        <w:tabs>
          <w:tab w:val="left" w:pos="900"/>
        </w:tabs>
        <w:spacing w:after="0" w:line="240" w:lineRule="auto"/>
        <w:ind w:firstLine="709"/>
        <w:jc w:val="both"/>
        <w:rPr>
          <w:rFonts w:ascii="Times New Roman" w:hAnsi="Times New Roman" w:cs="Times New Roman"/>
          <w:b/>
          <w:sz w:val="28"/>
          <w:szCs w:val="28"/>
          <w:lang w:val="kk-KZ"/>
        </w:rPr>
      </w:pPr>
    </w:p>
    <w:p w:rsidR="00413232" w:rsidRPr="00284E53" w:rsidRDefault="002F575C" w:rsidP="007E2042">
      <w:pPr>
        <w:pStyle w:val="a3"/>
        <w:numPr>
          <w:ilvl w:val="1"/>
          <w:numId w:val="33"/>
        </w:numPr>
        <w:tabs>
          <w:tab w:val="left" w:pos="900"/>
        </w:tabs>
        <w:ind w:left="0" w:firstLine="709"/>
        <w:jc w:val="both"/>
        <w:rPr>
          <w:rFonts w:ascii="Times New Roman" w:hAnsi="Times New Roman" w:cs="Times New Roman"/>
          <w:b/>
          <w:sz w:val="28"/>
          <w:szCs w:val="28"/>
          <w:lang w:val="kk-KZ"/>
        </w:rPr>
      </w:pPr>
      <w:r w:rsidRPr="00284E53">
        <w:rPr>
          <w:rFonts w:ascii="Times New Roman" w:hAnsi="Times New Roman" w:cs="Times New Roman"/>
          <w:b/>
          <w:sz w:val="28"/>
          <w:szCs w:val="28"/>
          <w:lang w:val="kk-KZ"/>
        </w:rPr>
        <w:t>Қосымша</w:t>
      </w:r>
    </w:p>
    <w:p w:rsidR="00413232" w:rsidRPr="00284E53" w:rsidRDefault="00413232" w:rsidP="007E2042">
      <w:pPr>
        <w:pStyle w:val="a3"/>
        <w:numPr>
          <w:ilvl w:val="1"/>
          <w:numId w:val="17"/>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Тасполтаева А.Р. Тағамдық қоспалар  : Оқу құралы 5В072700-«Азық-түлік өнімдерінің технологиясы», 5В072800-«Өңдеу өндірістерінің технологиясы» мамандықтарының студенттері үшін ұсынылады / А. Р. Тасполтаева. - текстовые дан. (692 КБ). - Шымкент : ОҚМУ, 2013</w:t>
      </w:r>
    </w:p>
    <w:p w:rsidR="00413232" w:rsidRPr="00284E53" w:rsidRDefault="00413232" w:rsidP="007E2042">
      <w:pPr>
        <w:pStyle w:val="a3"/>
        <w:numPr>
          <w:ilvl w:val="1"/>
          <w:numId w:val="17"/>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Тасполтаева А.Р. Субтропикалық және тағамдәмдеуіш өнімдерінің технологиясы : 5В072700- Азық-түлік өнімдерінің технологиясы маманд. студ. үшін зертханалық жұмыстарды орындауға арналған әдістемелік нұсқау / А. Р. Тасполтаева. - Шымкент : 0ҚМУ, 2013. - 40 с</w:t>
      </w:r>
    </w:p>
    <w:p w:rsidR="00413232" w:rsidRPr="00284E53" w:rsidRDefault="00413232" w:rsidP="007E2042">
      <w:pPr>
        <w:pStyle w:val="a3"/>
        <w:numPr>
          <w:ilvl w:val="1"/>
          <w:numId w:val="17"/>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lastRenderedPageBreak/>
        <w:t xml:space="preserve">Нечаев А.П. Пищевые добавки : учебник для студ. вузов допущен МО РФ / А. П. Нечаев. - М. : Колос-пресс, 2002. - 256 с. : ил. - (Учебники и учебные пособия для студ. вузов). </w:t>
      </w:r>
    </w:p>
    <w:p w:rsidR="00413232" w:rsidRPr="00284E53" w:rsidRDefault="00413232" w:rsidP="007E2042">
      <w:pPr>
        <w:pStyle w:val="a3"/>
        <w:numPr>
          <w:ilvl w:val="1"/>
          <w:numId w:val="17"/>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Нечаев А.П. Пищевые добавки : Учебно-метод. пособие / А. П. Нечаев, А. А. Кочеткова, А. Н. Зайцев. - М. : Изд.комплекс МГУПП, 1999. - 71 с.   </w:t>
      </w:r>
    </w:p>
    <w:p w:rsidR="00413232" w:rsidRPr="00284E53" w:rsidRDefault="00413232" w:rsidP="007E2042">
      <w:pPr>
        <w:pStyle w:val="a3"/>
        <w:numPr>
          <w:ilvl w:val="1"/>
          <w:numId w:val="17"/>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Сарафанова Л.А. Применение пищевых добавок в кондитерской промышленности / Л. А. Сарафанова. - СПб. : Профессия, 2005. - 304 с. : ил. - (Научные основы и</w:t>
      </w:r>
    </w:p>
    <w:p w:rsidR="002E55BF" w:rsidRPr="00284E53" w:rsidRDefault="002E55BF" w:rsidP="007E2042">
      <w:pPr>
        <w:spacing w:after="0" w:line="240" w:lineRule="auto"/>
        <w:ind w:firstLine="709"/>
        <w:jc w:val="both"/>
        <w:rPr>
          <w:rFonts w:ascii="Times New Roman" w:hAnsi="Times New Roman" w:cs="Times New Roman"/>
          <w:b/>
          <w:bCs/>
          <w:sz w:val="28"/>
          <w:szCs w:val="28"/>
          <w:lang w:val="kk-KZ"/>
        </w:rPr>
      </w:pPr>
    </w:p>
    <w:p w:rsidR="002E55BF" w:rsidRDefault="002E55BF" w:rsidP="0094451E">
      <w:pPr>
        <w:pStyle w:val="Default"/>
        <w:ind w:firstLine="709"/>
        <w:jc w:val="center"/>
        <w:rPr>
          <w:b/>
          <w:color w:val="auto"/>
          <w:sz w:val="28"/>
          <w:szCs w:val="28"/>
          <w:lang w:val="kk-KZ"/>
        </w:rPr>
      </w:pPr>
      <w:r w:rsidRPr="00923F3A">
        <w:rPr>
          <w:b/>
          <w:color w:val="auto"/>
          <w:sz w:val="28"/>
          <w:szCs w:val="28"/>
          <w:lang w:val="kk-KZ"/>
        </w:rPr>
        <w:t>ББҚ дайындауға жіберілетін өсімдік тектес шикізатқа қойылатын талаптар</w:t>
      </w:r>
    </w:p>
    <w:p w:rsidR="0094451E" w:rsidRPr="00923F3A" w:rsidRDefault="0094451E" w:rsidP="0094451E">
      <w:pPr>
        <w:pStyle w:val="Default"/>
        <w:ind w:firstLine="709"/>
        <w:jc w:val="center"/>
        <w:rPr>
          <w:b/>
          <w:color w:val="auto"/>
          <w:sz w:val="28"/>
          <w:szCs w:val="28"/>
          <w:lang w:val="kk-KZ"/>
        </w:rPr>
      </w:pPr>
    </w:p>
    <w:p w:rsidR="007F7089" w:rsidRPr="007F7089" w:rsidRDefault="007E2042" w:rsidP="00923F3A">
      <w:pPr>
        <w:spacing w:after="0" w:line="240" w:lineRule="auto"/>
        <w:jc w:val="both"/>
        <w:rPr>
          <w:rFonts w:ascii="Times New Roman" w:hAnsi="Times New Roman" w:cs="Times New Roman"/>
          <w:color w:val="000000"/>
          <w:sz w:val="28"/>
          <w:szCs w:val="28"/>
          <w:lang w:val="kk-KZ"/>
        </w:rPr>
      </w:pPr>
      <w:r w:rsidRPr="007F7089">
        <w:rPr>
          <w:rFonts w:ascii="Times New Roman" w:hAnsi="Times New Roman" w:cs="Times New Roman"/>
          <w:color w:val="000000"/>
          <w:sz w:val="28"/>
          <w:szCs w:val="28"/>
          <w:lang w:val="kk-KZ"/>
        </w:rPr>
        <w:t>Өсімдік шикізатына қойылатын талаптар</w:t>
      </w:r>
    </w:p>
    <w:p w:rsidR="007F7089" w:rsidRPr="007F7089" w:rsidRDefault="007E2042" w:rsidP="00923F3A">
      <w:pPr>
        <w:spacing w:after="0" w:line="240" w:lineRule="auto"/>
        <w:jc w:val="both"/>
        <w:rPr>
          <w:rFonts w:ascii="Times New Roman" w:hAnsi="Times New Roman" w:cs="Times New Roman"/>
          <w:color w:val="000000"/>
          <w:sz w:val="28"/>
          <w:szCs w:val="28"/>
          <w:lang w:val="kk-KZ"/>
        </w:rPr>
      </w:pPr>
      <w:r w:rsidRPr="007F7089">
        <w:rPr>
          <w:rFonts w:ascii="Times New Roman" w:hAnsi="Times New Roman" w:cs="Times New Roman"/>
          <w:color w:val="000000"/>
          <w:sz w:val="28"/>
          <w:szCs w:val="28"/>
          <w:lang w:val="kk-KZ"/>
        </w:rPr>
        <w:t xml:space="preserve"> Дәрілік өсімдік шикізатына қойылатын талаптар қарапайым емес. Біз тек негізгі критерийлерді тізімдейміз:</w:t>
      </w:r>
    </w:p>
    <w:p w:rsidR="007F7089" w:rsidRPr="00986824" w:rsidRDefault="007F7089" w:rsidP="00923F3A">
      <w:pPr>
        <w:numPr>
          <w:ilvl w:val="0"/>
          <w:numId w:val="64"/>
        </w:numPr>
        <w:spacing w:after="0" w:line="240" w:lineRule="auto"/>
        <w:ind w:left="0" w:firstLine="709"/>
        <w:jc w:val="both"/>
        <w:rPr>
          <w:rFonts w:ascii="Times New Roman" w:hAnsi="Times New Roman" w:cs="Times New Roman"/>
          <w:sz w:val="28"/>
          <w:szCs w:val="28"/>
          <w:lang w:val="kk-KZ"/>
        </w:rPr>
      </w:pPr>
      <w:r w:rsidRPr="007F7089">
        <w:rPr>
          <w:rFonts w:ascii="Times New Roman" w:hAnsi="Times New Roman" w:cs="Times New Roman"/>
          <w:color w:val="000000"/>
          <w:sz w:val="28"/>
          <w:szCs w:val="28"/>
          <w:lang w:val="kk-KZ"/>
        </w:rPr>
        <w:t xml:space="preserve">1. Экологиялық таза аудандарда, қалалардан, өндірістік аймақтардан және үлкен трассалардан алыс жерде өсірілген шөптер ғана жинауға жатады. </w:t>
      </w:r>
    </w:p>
    <w:p w:rsidR="007F7089" w:rsidRPr="00986824" w:rsidRDefault="007F7089" w:rsidP="00923F3A">
      <w:pPr>
        <w:numPr>
          <w:ilvl w:val="0"/>
          <w:numId w:val="64"/>
        </w:numPr>
        <w:spacing w:after="0" w:line="240" w:lineRule="auto"/>
        <w:ind w:left="0" w:firstLine="709"/>
        <w:jc w:val="both"/>
        <w:rPr>
          <w:rFonts w:ascii="Times New Roman" w:hAnsi="Times New Roman" w:cs="Times New Roman"/>
          <w:sz w:val="28"/>
          <w:szCs w:val="28"/>
          <w:lang w:val="kk-KZ"/>
        </w:rPr>
      </w:pPr>
      <w:r w:rsidRPr="007F7089">
        <w:rPr>
          <w:rFonts w:ascii="Times New Roman" w:hAnsi="Times New Roman" w:cs="Times New Roman"/>
          <w:color w:val="000000"/>
          <w:sz w:val="28"/>
          <w:szCs w:val="28"/>
          <w:lang w:val="kk-KZ"/>
        </w:rPr>
        <w:t>2. Шикізатты дайындау Арнайы заманауи технология бойынша қатаң белгіленген мерзімде жүргізіледі. Бұл ең көп қоректік заттарды сақтауға және оларды сатып алушыларымызға жеткізуге мүмкіндік береді.</w:t>
      </w:r>
    </w:p>
    <w:p w:rsidR="007F7089" w:rsidRPr="00986824" w:rsidRDefault="007F7089" w:rsidP="00923F3A">
      <w:pPr>
        <w:spacing w:after="0" w:line="240" w:lineRule="auto"/>
        <w:ind w:firstLine="709"/>
        <w:jc w:val="both"/>
        <w:rPr>
          <w:rFonts w:ascii="Times New Roman" w:hAnsi="Times New Roman" w:cs="Times New Roman"/>
          <w:sz w:val="28"/>
          <w:szCs w:val="28"/>
          <w:lang w:val="kk-KZ"/>
        </w:rPr>
      </w:pPr>
      <w:r w:rsidRPr="00986824">
        <w:rPr>
          <w:rFonts w:ascii="Times New Roman" w:hAnsi="Times New Roman" w:cs="Times New Roman"/>
          <w:color w:val="000000"/>
          <w:sz w:val="28"/>
          <w:szCs w:val="28"/>
          <w:lang w:val="kk-KZ"/>
        </w:rPr>
        <w:t xml:space="preserve">• 3. Сертификатқа кепілдік беретін бақылаудың қолайлы деңгейінің болуы. </w:t>
      </w:r>
    </w:p>
    <w:p w:rsidR="007F7089" w:rsidRPr="007F7089" w:rsidRDefault="007F7089" w:rsidP="00923F3A">
      <w:pPr>
        <w:spacing w:after="0" w:line="240" w:lineRule="auto"/>
        <w:ind w:firstLine="709"/>
        <w:jc w:val="both"/>
        <w:rPr>
          <w:rFonts w:ascii="Times New Roman" w:hAnsi="Times New Roman" w:cs="Times New Roman"/>
          <w:sz w:val="28"/>
          <w:szCs w:val="28"/>
          <w:lang w:val="kk-KZ"/>
        </w:rPr>
      </w:pPr>
      <w:r w:rsidRPr="007F7089">
        <w:rPr>
          <w:rFonts w:ascii="Times New Roman" w:hAnsi="Times New Roman" w:cs="Times New Roman"/>
          <w:color w:val="000000"/>
          <w:sz w:val="28"/>
          <w:szCs w:val="28"/>
          <w:lang w:val="kk-KZ"/>
        </w:rPr>
        <w:t>• 4. Соңғы онжылдықтарда өсімдік дәрілік шикізатын пайдаланудың өзектілігінің айтарлықтай өсуіне ықпал етті:</w:t>
      </w:r>
      <w:r w:rsidR="000569ED" w:rsidRPr="007F7089">
        <w:rPr>
          <w:rFonts w:ascii="Times New Roman" w:hAnsi="Times New Roman" w:cs="Times New Roman"/>
          <w:sz w:val="28"/>
          <w:szCs w:val="28"/>
          <w:lang w:val="kk-KZ"/>
        </w:rPr>
        <w:t>·</w:t>
      </w:r>
    </w:p>
    <w:p w:rsidR="007F7089" w:rsidRDefault="007F7089" w:rsidP="00923F3A">
      <w:pPr>
        <w:spacing w:after="0" w:line="240" w:lineRule="auto"/>
        <w:ind w:firstLine="709"/>
        <w:jc w:val="both"/>
        <w:rPr>
          <w:rFonts w:ascii="Times New Roman" w:hAnsi="Times New Roman" w:cs="Times New Roman"/>
          <w:color w:val="000000"/>
          <w:sz w:val="28"/>
          <w:szCs w:val="28"/>
          <w:lang w:val="kk-KZ"/>
        </w:rPr>
      </w:pPr>
      <w:r w:rsidRPr="007F7089">
        <w:rPr>
          <w:rFonts w:ascii="Times New Roman" w:hAnsi="Times New Roman" w:cs="Times New Roman"/>
          <w:color w:val="000000"/>
          <w:sz w:val="28"/>
          <w:szCs w:val="28"/>
          <w:lang w:val="kk-KZ"/>
        </w:rPr>
        <w:t>құрамында синтетикалық субстанциялар (СС)бар дәрілік препараттармен бірқатар ауруларды емдеу мен алдын-алудың оң нәтижелері әрдайым бола бермейді;</w:t>
      </w:r>
    </w:p>
    <w:p w:rsidR="007F7089" w:rsidRDefault="007F7089" w:rsidP="00923F3A">
      <w:pPr>
        <w:spacing w:after="0" w:line="240" w:lineRule="auto"/>
        <w:ind w:firstLine="709"/>
        <w:jc w:val="both"/>
        <w:rPr>
          <w:rFonts w:ascii="Times New Roman" w:hAnsi="Times New Roman" w:cs="Times New Roman"/>
          <w:color w:val="000000"/>
          <w:sz w:val="28"/>
          <w:szCs w:val="28"/>
          <w:lang w:val="kk-KZ"/>
        </w:rPr>
      </w:pPr>
      <w:r w:rsidRPr="007F7089">
        <w:rPr>
          <w:rFonts w:ascii="Times New Roman" w:hAnsi="Times New Roman" w:cs="Times New Roman"/>
          <w:color w:val="000000"/>
          <w:sz w:val="28"/>
          <w:szCs w:val="28"/>
          <w:lang w:val="kk-KZ"/>
        </w:rPr>
        <w:t xml:space="preserve"> * құрамында СС бар препараттарға төзбеушілік жағдайларының көбеюі; </w:t>
      </w:r>
    </w:p>
    <w:p w:rsidR="007F7089" w:rsidRPr="007F7089" w:rsidRDefault="007F7089" w:rsidP="00923F3A">
      <w:pPr>
        <w:spacing w:after="0" w:line="240" w:lineRule="auto"/>
        <w:jc w:val="both"/>
        <w:rPr>
          <w:rFonts w:ascii="Times New Roman" w:hAnsi="Times New Roman" w:cs="Times New Roman"/>
          <w:sz w:val="28"/>
          <w:szCs w:val="28"/>
          <w:lang w:val="kk-KZ"/>
        </w:rPr>
      </w:pPr>
      <w:r w:rsidRPr="007F7089">
        <w:rPr>
          <w:rFonts w:ascii="Times New Roman" w:hAnsi="Times New Roman" w:cs="Times New Roman"/>
          <w:color w:val="000000"/>
          <w:sz w:val="28"/>
          <w:szCs w:val="28"/>
          <w:lang w:val="kk-KZ"/>
        </w:rPr>
        <w:t>* ересектерде де, балаларда да СС қолдану кезінде үлкен аллергия;</w:t>
      </w:r>
    </w:p>
    <w:p w:rsidR="000C775C" w:rsidRPr="000C775C" w:rsidRDefault="000569ED" w:rsidP="00923F3A">
      <w:pPr>
        <w:spacing w:after="0" w:line="240" w:lineRule="auto"/>
        <w:jc w:val="both"/>
        <w:rPr>
          <w:rFonts w:ascii="Times New Roman" w:hAnsi="Times New Roman" w:cs="Times New Roman"/>
          <w:color w:val="000000"/>
          <w:sz w:val="28"/>
          <w:szCs w:val="28"/>
          <w:lang w:val="kk-KZ"/>
        </w:rPr>
      </w:pPr>
      <w:r w:rsidRPr="000C775C">
        <w:rPr>
          <w:rFonts w:ascii="Times New Roman" w:hAnsi="Times New Roman" w:cs="Times New Roman"/>
          <w:sz w:val="28"/>
          <w:szCs w:val="28"/>
          <w:lang w:val="kk-KZ"/>
        </w:rPr>
        <w:t xml:space="preserve">· </w:t>
      </w:r>
      <w:r w:rsidR="000C775C" w:rsidRPr="000C775C">
        <w:rPr>
          <w:rFonts w:ascii="Times New Roman" w:hAnsi="Times New Roman" w:cs="Times New Roman"/>
          <w:color w:val="000000"/>
          <w:sz w:val="28"/>
          <w:szCs w:val="28"/>
          <w:lang w:val="kk-KZ"/>
        </w:rPr>
        <w:t>дәрілік препараттарды кеңінен қолдану кезінде ағзаның бейімделу қабілетінің төмендеуі. Осыған байланысты дәрілік өсімдіктерді қолданудың мұндай артықшылықтары ерекше көзге түседі:</w:t>
      </w:r>
    </w:p>
    <w:p w:rsidR="000C775C" w:rsidRPr="000C775C" w:rsidRDefault="000C775C" w:rsidP="00923F3A">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 </w:t>
      </w:r>
      <w:r w:rsidRPr="000C775C">
        <w:rPr>
          <w:rFonts w:ascii="Times New Roman" w:hAnsi="Times New Roman" w:cs="Times New Roman"/>
          <w:color w:val="000000"/>
          <w:sz w:val="28"/>
          <w:szCs w:val="28"/>
          <w:lang w:val="kk-KZ"/>
        </w:rPr>
        <w:t xml:space="preserve"> салыстырмалы түрде аз уыттылық;</w:t>
      </w:r>
    </w:p>
    <w:p w:rsidR="000C775C" w:rsidRPr="000C775C" w:rsidRDefault="000C775C" w:rsidP="00923F3A">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 </w:t>
      </w:r>
      <w:r w:rsidRPr="000C775C">
        <w:rPr>
          <w:rFonts w:ascii="Times New Roman" w:hAnsi="Times New Roman" w:cs="Times New Roman"/>
          <w:color w:val="000000"/>
          <w:sz w:val="28"/>
          <w:szCs w:val="28"/>
          <w:lang w:val="kk-KZ"/>
        </w:rPr>
        <w:t xml:space="preserve">жақсы төзімділік; </w:t>
      </w:r>
    </w:p>
    <w:p w:rsidR="000C775C" w:rsidRPr="000C775C" w:rsidRDefault="000C775C" w:rsidP="00923F3A">
      <w:pPr>
        <w:spacing w:after="0" w:line="240" w:lineRule="auto"/>
        <w:jc w:val="both"/>
        <w:rPr>
          <w:rFonts w:ascii="Times New Roman" w:hAnsi="Times New Roman" w:cs="Times New Roman"/>
          <w:color w:val="000000"/>
          <w:sz w:val="28"/>
          <w:szCs w:val="28"/>
          <w:lang w:val="kk-KZ"/>
        </w:rPr>
      </w:pPr>
      <w:r w:rsidRPr="000C775C">
        <w:rPr>
          <w:rFonts w:ascii="Times New Roman" w:hAnsi="Times New Roman" w:cs="Times New Roman"/>
          <w:color w:val="000000"/>
          <w:sz w:val="28"/>
          <w:szCs w:val="28"/>
          <w:lang w:val="kk-KZ"/>
        </w:rPr>
        <w:t xml:space="preserve"> * ұзақ уақыт қолданғанда көрінетін жанама әсерлердің болмауы;</w:t>
      </w:r>
    </w:p>
    <w:p w:rsidR="009F02EB" w:rsidRPr="009F02EB" w:rsidRDefault="00C50A70" w:rsidP="00923F3A">
      <w:pPr>
        <w:spacing w:after="0" w:line="240" w:lineRule="auto"/>
        <w:ind w:firstLine="709"/>
        <w:jc w:val="both"/>
        <w:rPr>
          <w:rFonts w:ascii="Times New Roman" w:hAnsi="Times New Roman" w:cs="Times New Roman"/>
          <w:color w:val="000000"/>
          <w:sz w:val="28"/>
          <w:szCs w:val="28"/>
          <w:lang w:val="kk-KZ"/>
        </w:rPr>
      </w:pPr>
      <w:r w:rsidRPr="009F02EB">
        <w:rPr>
          <w:rFonts w:ascii="Times New Roman" w:eastAsia="Times New Roman" w:hAnsi="Times New Roman" w:cs="Times New Roman"/>
          <w:sz w:val="28"/>
          <w:szCs w:val="28"/>
          <w:lang w:val="kk-KZ" w:eastAsia="ru-RU"/>
        </w:rPr>
        <w:t xml:space="preserve">· </w:t>
      </w:r>
      <w:r w:rsidR="009F02EB" w:rsidRPr="009F02EB">
        <w:rPr>
          <w:rFonts w:ascii="Times New Roman" w:hAnsi="Times New Roman" w:cs="Times New Roman"/>
          <w:color w:val="000000"/>
          <w:sz w:val="28"/>
          <w:szCs w:val="28"/>
          <w:lang w:val="kk-KZ"/>
        </w:rPr>
        <w:t>фитопрепараттарды бірқатар аурулардың алдын алу немесе қолайсыз экологиялық жағдайда дені сау және науқас адамдардың денесін қолдау үшін пайдалану мүмкіндігі;</w:t>
      </w:r>
    </w:p>
    <w:p w:rsidR="009F02EB" w:rsidRPr="00822086" w:rsidRDefault="009F02EB" w:rsidP="00923F3A">
      <w:pPr>
        <w:spacing w:after="0" w:line="240" w:lineRule="auto"/>
        <w:jc w:val="both"/>
        <w:rPr>
          <w:rFonts w:ascii="Times New Roman" w:eastAsia="Times New Roman" w:hAnsi="Times New Roman" w:cs="Times New Roman"/>
          <w:sz w:val="28"/>
          <w:szCs w:val="28"/>
          <w:lang w:val="kk-KZ" w:eastAsia="ru-RU"/>
        </w:rPr>
      </w:pPr>
      <w:r w:rsidRPr="00822086">
        <w:rPr>
          <w:rFonts w:ascii="Times New Roman" w:hAnsi="Times New Roman" w:cs="Times New Roman"/>
          <w:color w:val="000000"/>
          <w:sz w:val="28"/>
          <w:szCs w:val="28"/>
          <w:lang w:val="kk-KZ"/>
        </w:rPr>
        <w:t>* бағытталған синтез арқылы табиғи компоненттер негізінде жаңа дәрілік заттарды құру;</w:t>
      </w:r>
    </w:p>
    <w:p w:rsidR="00822086" w:rsidRPr="00822086" w:rsidRDefault="00822086" w:rsidP="00923F3A">
      <w:pPr>
        <w:numPr>
          <w:ilvl w:val="1"/>
          <w:numId w:val="65"/>
        </w:numPr>
        <w:spacing w:after="0" w:line="240" w:lineRule="auto"/>
        <w:ind w:left="0" w:firstLine="709"/>
        <w:jc w:val="both"/>
        <w:rPr>
          <w:rFonts w:ascii="Times New Roman" w:eastAsia="Times New Roman" w:hAnsi="Times New Roman" w:cs="Times New Roman"/>
          <w:sz w:val="28"/>
          <w:szCs w:val="28"/>
          <w:lang w:val="kk-KZ" w:eastAsia="ru-RU"/>
        </w:rPr>
      </w:pPr>
      <w:r w:rsidRPr="00822086">
        <w:rPr>
          <w:rFonts w:ascii="Times New Roman" w:hAnsi="Times New Roman" w:cs="Times New Roman"/>
          <w:color w:val="000000"/>
          <w:sz w:val="28"/>
          <w:szCs w:val="28"/>
          <w:lang w:val="kk-KZ"/>
        </w:rPr>
        <w:lastRenderedPageBreak/>
        <w:t xml:space="preserve"> өсімдік шикізатын әртүрлі емдеу-сауықтыру бағдарламаларында қоректік және дәрілік заттар түрінде пайдалану. Мысалы, келесі бағдарламалар жасалды: </w:t>
      </w:r>
    </w:p>
    <w:p w:rsidR="00822086" w:rsidRPr="00822086" w:rsidRDefault="00822086" w:rsidP="00923F3A">
      <w:pPr>
        <w:numPr>
          <w:ilvl w:val="1"/>
          <w:numId w:val="65"/>
        </w:numPr>
        <w:spacing w:after="0" w:line="240" w:lineRule="auto"/>
        <w:ind w:left="0" w:firstLine="709"/>
        <w:jc w:val="both"/>
        <w:rPr>
          <w:rFonts w:ascii="Times New Roman" w:eastAsia="Times New Roman" w:hAnsi="Times New Roman" w:cs="Times New Roman"/>
          <w:sz w:val="28"/>
          <w:szCs w:val="28"/>
          <w:lang w:val="kk-KZ" w:eastAsia="ru-RU"/>
        </w:rPr>
      </w:pPr>
      <w:r w:rsidRPr="00822086">
        <w:rPr>
          <w:rFonts w:ascii="Times New Roman" w:hAnsi="Times New Roman" w:cs="Times New Roman"/>
          <w:color w:val="000000"/>
          <w:sz w:val="28"/>
          <w:szCs w:val="28"/>
          <w:lang w:val="kk-KZ"/>
        </w:rPr>
        <w:t xml:space="preserve"> емдік тамақтануды түзету және ағзаны дәрумендермен, макро - және микроэлементтермен, өсімдік майларымен, пектиндермен және басқа да биологиялық белсенді заттармен толықтыру үшін жалпы сауықтыру;</w:t>
      </w:r>
    </w:p>
    <w:p w:rsidR="00222A7B" w:rsidRPr="005C4C3B" w:rsidRDefault="00222A7B" w:rsidP="00923F3A">
      <w:pPr>
        <w:spacing w:after="0" w:line="240" w:lineRule="auto"/>
        <w:ind w:firstLine="709"/>
        <w:jc w:val="both"/>
        <w:rPr>
          <w:rFonts w:ascii="Times New Roman" w:hAnsi="Times New Roman" w:cs="Times New Roman"/>
          <w:color w:val="000000"/>
          <w:sz w:val="28"/>
          <w:szCs w:val="28"/>
          <w:lang w:val="kk-KZ"/>
        </w:rPr>
      </w:pPr>
      <w:r w:rsidRPr="00986824">
        <w:rPr>
          <w:rFonts w:ascii="Times New Roman" w:hAnsi="Times New Roman" w:cs="Times New Roman"/>
          <w:color w:val="000000"/>
          <w:sz w:val="28"/>
          <w:szCs w:val="28"/>
          <w:lang w:val="kk-KZ"/>
        </w:rPr>
        <w:t xml:space="preserve">аурулардың дамуының алдын алу және ағзаның бейімделу мүмкіндіктерін арттыру; </w:t>
      </w:r>
    </w:p>
    <w:p w:rsidR="00222A7B" w:rsidRPr="005C4C3B" w:rsidRDefault="00222A7B" w:rsidP="00923F3A">
      <w:pPr>
        <w:spacing w:after="0" w:line="240" w:lineRule="auto"/>
        <w:ind w:firstLine="709"/>
        <w:jc w:val="both"/>
        <w:rPr>
          <w:rFonts w:ascii="Times New Roman" w:hAnsi="Times New Roman" w:cs="Times New Roman"/>
          <w:color w:val="000000"/>
          <w:sz w:val="28"/>
          <w:szCs w:val="28"/>
          <w:lang w:val="kk-KZ"/>
        </w:rPr>
      </w:pPr>
      <w:r w:rsidRPr="005C4C3B">
        <w:rPr>
          <w:rFonts w:ascii="Times New Roman" w:hAnsi="Times New Roman" w:cs="Times New Roman"/>
          <w:color w:val="000000"/>
          <w:sz w:val="28"/>
          <w:szCs w:val="28"/>
          <w:lang w:val="kk-KZ"/>
        </w:rPr>
        <w:t>дәстүрлі дәрілік препараттармен бірге ауруларды емдеу;</w:t>
      </w:r>
    </w:p>
    <w:p w:rsidR="00222A7B" w:rsidRPr="005C4C3B" w:rsidRDefault="00222A7B" w:rsidP="00923F3A">
      <w:pPr>
        <w:spacing w:after="0" w:line="240" w:lineRule="auto"/>
        <w:ind w:firstLine="709"/>
        <w:jc w:val="both"/>
        <w:rPr>
          <w:rFonts w:ascii="Times New Roman" w:hAnsi="Times New Roman" w:cs="Times New Roman"/>
          <w:color w:val="000000"/>
          <w:sz w:val="28"/>
          <w:szCs w:val="28"/>
          <w:lang w:val="kk-KZ"/>
        </w:rPr>
      </w:pPr>
      <w:r w:rsidRPr="005C4C3B">
        <w:rPr>
          <w:rFonts w:ascii="Times New Roman" w:hAnsi="Times New Roman" w:cs="Times New Roman"/>
          <w:color w:val="000000"/>
          <w:sz w:val="28"/>
          <w:szCs w:val="28"/>
          <w:lang w:val="kk-KZ"/>
        </w:rPr>
        <w:t xml:space="preserve"> созылмалы аурулардың өршуіне және патологиялық процестің одан әрі өршуіне жол бермеуге бағытталған қайталама профилактика.</w:t>
      </w:r>
    </w:p>
    <w:p w:rsidR="005C4C3B" w:rsidRPr="005C4C3B" w:rsidRDefault="005C4C3B" w:rsidP="00923F3A">
      <w:pPr>
        <w:spacing w:after="0" w:line="240" w:lineRule="auto"/>
        <w:ind w:firstLine="709"/>
        <w:jc w:val="both"/>
        <w:rPr>
          <w:rFonts w:ascii="Times New Roman" w:hAnsi="Times New Roman" w:cs="Times New Roman"/>
          <w:color w:val="000000"/>
          <w:sz w:val="28"/>
          <w:szCs w:val="28"/>
          <w:lang w:val="kk-KZ"/>
        </w:rPr>
      </w:pPr>
      <w:r w:rsidRPr="005C4C3B">
        <w:rPr>
          <w:rFonts w:ascii="Times New Roman" w:hAnsi="Times New Roman" w:cs="Times New Roman"/>
          <w:color w:val="000000"/>
          <w:sz w:val="28"/>
          <w:szCs w:val="28"/>
          <w:lang w:val="kk-KZ"/>
        </w:rPr>
        <w:t>Дәрілік өсімдіктердің алуан түрлілігі мен кеңінен қолданылуы олардың құрамындағы химиялық құрамы мен әсеріне байланысты биологиялық белсенді заттардың болуына байланысты, олар тамақ және фармацевтика индустриясы үшін де, жалпы денсаулық сақтау үшін де қызығушылық тудырады.</w:t>
      </w:r>
    </w:p>
    <w:p w:rsidR="005C4C3B" w:rsidRPr="005C4C3B" w:rsidRDefault="00C50A70" w:rsidP="00923F3A">
      <w:pPr>
        <w:spacing w:after="0" w:line="240" w:lineRule="auto"/>
        <w:ind w:firstLine="709"/>
        <w:jc w:val="both"/>
        <w:rPr>
          <w:rFonts w:ascii="Times New Roman" w:hAnsi="Times New Roman" w:cs="Times New Roman"/>
          <w:color w:val="000000"/>
          <w:sz w:val="28"/>
          <w:szCs w:val="28"/>
          <w:lang w:val="kk-KZ"/>
        </w:rPr>
      </w:pPr>
      <w:r w:rsidRPr="005C4C3B">
        <w:rPr>
          <w:rFonts w:ascii="Times New Roman" w:eastAsia="Times New Roman" w:hAnsi="Times New Roman" w:cs="Times New Roman"/>
          <w:sz w:val="28"/>
          <w:szCs w:val="28"/>
          <w:lang w:val="kk-KZ" w:eastAsia="ru-RU"/>
        </w:rPr>
        <w:t xml:space="preserve"> </w:t>
      </w:r>
      <w:r w:rsidR="005C4C3B" w:rsidRPr="005C4C3B">
        <w:rPr>
          <w:rFonts w:ascii="Times New Roman" w:hAnsi="Times New Roman" w:cs="Times New Roman"/>
          <w:color w:val="000000"/>
          <w:sz w:val="28"/>
          <w:szCs w:val="28"/>
          <w:lang w:val="kk-KZ"/>
        </w:rPr>
        <w:t>Қазіргі уақытта диеталық қоспалар өндірісінде кеңінен қолданылатын және шетелдік және отандық фирмалар жарнамалайтын келесі қоректік заттар бөлінеді: ашытылатын және ашытылмайтын көмірсулар; құрамында маңызды аминқышқылдары бар ақуыздар; липидтер; минералдары бар дәрумендер кешендері және басқалары.</w:t>
      </w:r>
    </w:p>
    <w:p w:rsidR="005C4C3B" w:rsidRPr="005C4C3B" w:rsidRDefault="005C4C3B" w:rsidP="00923F3A">
      <w:pPr>
        <w:spacing w:after="0" w:line="240" w:lineRule="auto"/>
        <w:ind w:firstLine="709"/>
        <w:jc w:val="both"/>
        <w:rPr>
          <w:rFonts w:ascii="Times New Roman" w:eastAsia="Times New Roman" w:hAnsi="Times New Roman" w:cs="Times New Roman"/>
          <w:sz w:val="28"/>
          <w:szCs w:val="28"/>
          <w:lang w:val="kk-KZ" w:eastAsia="ru-RU"/>
        </w:rPr>
      </w:pPr>
      <w:r w:rsidRPr="005C4C3B">
        <w:rPr>
          <w:rFonts w:ascii="Times New Roman" w:hAnsi="Times New Roman" w:cs="Times New Roman"/>
          <w:color w:val="000000"/>
          <w:sz w:val="28"/>
          <w:szCs w:val="28"/>
          <w:lang w:val="kk-KZ"/>
        </w:rPr>
        <w:t>Қазіргі уақытта диеталық қоспалар өндірісінде кеңінен қолданылатын және шетелдік және отандық фирмалар жарнамалайтын келесі қоректік заттар бөлінеді: ашытылатын және ашытылмайтын көмірсулар; құрамында маңызды аминқышқылдары бар ақуыздар; липидтер; минералдары бар дәрумендер кешендері және басқалары</w:t>
      </w:r>
      <w:r w:rsidRPr="005C4C3B">
        <w:rPr>
          <w:rFonts w:ascii="Arial" w:hAnsi="Arial" w:cs="Arial"/>
          <w:color w:val="000000"/>
          <w:sz w:val="20"/>
          <w:szCs w:val="20"/>
          <w:lang w:val="kk-KZ"/>
        </w:rPr>
        <w:t>.</w:t>
      </w:r>
    </w:p>
    <w:p w:rsidR="005C4C3B" w:rsidRPr="005C4C3B" w:rsidRDefault="00C50A70" w:rsidP="00923F3A">
      <w:pPr>
        <w:spacing w:after="0" w:line="240" w:lineRule="auto"/>
        <w:ind w:firstLine="709"/>
        <w:jc w:val="both"/>
        <w:rPr>
          <w:rFonts w:ascii="Times New Roman" w:hAnsi="Times New Roman" w:cs="Times New Roman"/>
          <w:color w:val="000000"/>
          <w:sz w:val="28"/>
          <w:szCs w:val="28"/>
          <w:lang w:val="kk-KZ"/>
        </w:rPr>
      </w:pPr>
      <w:r w:rsidRPr="005C4C3B">
        <w:rPr>
          <w:rFonts w:ascii="Times New Roman" w:eastAsia="Times New Roman" w:hAnsi="Times New Roman" w:cs="Times New Roman"/>
          <w:sz w:val="28"/>
          <w:szCs w:val="28"/>
          <w:lang w:val="kk-KZ" w:eastAsia="ru-RU"/>
        </w:rPr>
        <w:t> </w:t>
      </w:r>
      <w:r w:rsidR="005C4C3B" w:rsidRPr="005C4C3B">
        <w:rPr>
          <w:rFonts w:ascii="Times New Roman" w:hAnsi="Times New Roman" w:cs="Times New Roman"/>
          <w:color w:val="000000"/>
          <w:sz w:val="28"/>
          <w:szCs w:val="28"/>
        </w:rPr>
        <w:t>Көбінесе диеталық қоспаларда полисахаридтер кездеседі. Иммуномодуляциялық, адсорбциялық, радиопротекторлық, іш жүргізетін, қақырық түсіретін, детоксикация, ион алмасу және т.б. қасиеттерінің болуына байланысты олар асқазан-ішек жолдарының микрофлорасы мен моторикасын қалыпқа келтіреді, ағзаны минералдармен, соның ішінде микроэлементтермен қамтамасыз етеді.</w:t>
      </w:r>
    </w:p>
    <w:p w:rsidR="00240C45" w:rsidRPr="00240C45" w:rsidRDefault="00240C45" w:rsidP="00923F3A">
      <w:pPr>
        <w:shd w:val="clear" w:color="auto" w:fill="FBFBFB"/>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kk-KZ" w:eastAsia="ru-RU"/>
        </w:rPr>
        <w:t xml:space="preserve">          </w:t>
      </w:r>
      <w:r w:rsidRPr="00240C45">
        <w:rPr>
          <w:rFonts w:ascii="Times New Roman" w:eastAsia="Times New Roman" w:hAnsi="Times New Roman" w:cs="Times New Roman"/>
          <w:color w:val="000000"/>
          <w:sz w:val="28"/>
          <w:szCs w:val="28"/>
          <w:lang w:eastAsia="ru-RU"/>
        </w:rPr>
        <w:t>Ашытылатын полисахаридтерге шырыш, Сағыз, пектиндер жатады. Олар көптеген өсімдіктерде кездеседі (зефир, жолжелкен, өгей ана, эхинацея, цикорий, бидай шөптері, лопуха, Сағыз және т.б.).</w:t>
      </w:r>
    </w:p>
    <w:p w:rsidR="000569ED" w:rsidRPr="00284E53" w:rsidRDefault="000569ED" w:rsidP="007E2042">
      <w:pPr>
        <w:pStyle w:val="Default"/>
        <w:ind w:firstLine="709"/>
        <w:jc w:val="both"/>
        <w:rPr>
          <w:b/>
          <w:color w:val="auto"/>
          <w:sz w:val="28"/>
          <w:szCs w:val="28"/>
          <w:highlight w:val="yellow"/>
        </w:rPr>
      </w:pPr>
    </w:p>
    <w:p w:rsidR="002E55BF" w:rsidRDefault="002E55BF" w:rsidP="0094451E">
      <w:pPr>
        <w:pStyle w:val="Default"/>
        <w:ind w:firstLine="709"/>
        <w:jc w:val="center"/>
        <w:rPr>
          <w:b/>
          <w:color w:val="auto"/>
          <w:sz w:val="28"/>
          <w:szCs w:val="28"/>
          <w:lang w:val="kk-KZ"/>
        </w:rPr>
      </w:pPr>
      <w:r w:rsidRPr="0060478A">
        <w:rPr>
          <w:b/>
          <w:color w:val="auto"/>
          <w:sz w:val="28"/>
          <w:szCs w:val="28"/>
          <w:lang w:val="kk-KZ"/>
        </w:rPr>
        <w:t>Өсімдіктен алынатын шикізаттың сапасын регламенттейтін негізгі нормативтік құжаттар, оны қабылдау, сақтау және бастапқы өңдеу қағидалары</w:t>
      </w:r>
    </w:p>
    <w:p w:rsidR="0060478A" w:rsidRPr="00284E53" w:rsidRDefault="0060478A" w:rsidP="007E2042">
      <w:pPr>
        <w:pStyle w:val="Default"/>
        <w:ind w:firstLine="709"/>
        <w:jc w:val="both"/>
        <w:rPr>
          <w:b/>
          <w:color w:val="auto"/>
          <w:sz w:val="28"/>
          <w:szCs w:val="28"/>
          <w:lang w:val="kk-KZ"/>
        </w:rPr>
      </w:pPr>
    </w:p>
    <w:p w:rsidR="00142BD6" w:rsidRPr="00142BD6" w:rsidRDefault="00142BD6" w:rsidP="00142BD6">
      <w:pPr>
        <w:pStyle w:val="ac"/>
        <w:spacing w:before="0" w:beforeAutospacing="0" w:after="0" w:afterAutospacing="0"/>
        <w:ind w:firstLine="709"/>
        <w:jc w:val="both"/>
        <w:rPr>
          <w:color w:val="000000"/>
          <w:sz w:val="28"/>
          <w:szCs w:val="28"/>
          <w:lang w:val="kk-KZ"/>
        </w:rPr>
      </w:pPr>
      <w:r w:rsidRPr="00142BD6">
        <w:rPr>
          <w:color w:val="000000"/>
          <w:sz w:val="28"/>
          <w:szCs w:val="28"/>
          <w:lang w:val="kk-KZ"/>
        </w:rPr>
        <w:t xml:space="preserve">Дәрілік өсімдік шикізатының сапасы белгілі бір бірыңғай талаптар мен нормаларға сай болуы тиіс. </w:t>
      </w:r>
      <w:r w:rsidRPr="00986824">
        <w:rPr>
          <w:color w:val="000000"/>
          <w:sz w:val="28"/>
          <w:szCs w:val="28"/>
          <w:lang w:val="kk-KZ"/>
        </w:rPr>
        <w:t>Мұны мемлекеттік органдар стандарттар деп аталатын құжаттар түрінде белгілейді.</w:t>
      </w:r>
    </w:p>
    <w:p w:rsidR="00142BD6" w:rsidRPr="00142BD6" w:rsidRDefault="00142BD6" w:rsidP="00142BD6">
      <w:pPr>
        <w:pStyle w:val="ac"/>
        <w:spacing w:before="0" w:beforeAutospacing="0" w:after="0" w:afterAutospacing="0"/>
        <w:ind w:firstLine="709"/>
        <w:jc w:val="both"/>
        <w:rPr>
          <w:color w:val="000000"/>
          <w:sz w:val="28"/>
          <w:szCs w:val="28"/>
          <w:lang w:val="kk-KZ"/>
        </w:rPr>
      </w:pPr>
      <w:r w:rsidRPr="00142BD6">
        <w:rPr>
          <w:color w:val="000000"/>
          <w:sz w:val="28"/>
          <w:szCs w:val="28"/>
          <w:lang w:val="kk-KZ"/>
        </w:rPr>
        <w:lastRenderedPageBreak/>
        <w:t>Дәрілік өсімдік шикізатына нормат</w:t>
      </w:r>
      <w:r w:rsidR="00CE78C6">
        <w:rPr>
          <w:color w:val="000000"/>
          <w:sz w:val="28"/>
          <w:szCs w:val="28"/>
          <w:lang w:val="kk-KZ"/>
        </w:rPr>
        <w:t>ивтік-техникалық құжаттаманың (НТД</w:t>
      </w:r>
      <w:r w:rsidRPr="00142BD6">
        <w:rPr>
          <w:color w:val="000000"/>
          <w:sz w:val="28"/>
          <w:szCs w:val="28"/>
          <w:lang w:val="kk-KZ"/>
        </w:rPr>
        <w:t>) әртүрлі санаттары бар: мемлекеттік стандарттың (ГОСТ) және Мемлекеттік фармакопеяның (ГФ) баптары, фармакопеялық мақалалар (ФС), уақытша фармакопеялық мақалалар (ВФС), ТУ — техникалық шарттар, СТП — кәсіпорын стандарты, ФСП — кәсіпорынның фармакопеялық бабы.</w:t>
      </w:r>
    </w:p>
    <w:p w:rsidR="00142BD6" w:rsidRPr="00142BD6" w:rsidRDefault="00142BD6" w:rsidP="00142BD6">
      <w:pPr>
        <w:pStyle w:val="ac"/>
        <w:spacing w:before="0" w:beforeAutospacing="0" w:after="0" w:afterAutospacing="0"/>
        <w:ind w:firstLine="709"/>
        <w:jc w:val="both"/>
        <w:rPr>
          <w:color w:val="000000"/>
          <w:sz w:val="28"/>
          <w:szCs w:val="28"/>
          <w:lang w:val="kk-KZ"/>
        </w:rPr>
      </w:pPr>
      <w:r w:rsidRPr="00142BD6">
        <w:rPr>
          <w:color w:val="000000"/>
          <w:sz w:val="28"/>
          <w:szCs w:val="28"/>
          <w:lang w:val="kk-KZ"/>
        </w:rPr>
        <w:t xml:space="preserve">Дәрілік заттар мен дәрілік өсімдік шикізатына арналған фармакопеялық мақалалар емдік құндылығы жоғары және медициналық практикаға кеңінен енген, Ресей Федерациясының мемлекеттік фармакопеясына енгізілген. Мемлекеттік фармакопеяның жаңа басылымынан шығарылған баптар қажет болған жағдайда (шикізат немесе препарат импорты) заңды күшіне ие болады. </w:t>
      </w:r>
      <w:r w:rsidRPr="00986824">
        <w:rPr>
          <w:color w:val="000000"/>
          <w:sz w:val="28"/>
          <w:szCs w:val="28"/>
          <w:lang w:val="kk-KZ"/>
        </w:rPr>
        <w:t>ГОСТ мақалалары мен фармакопеялық мақалалар шикізаттың жекелеген түрлеріне бір уақытта әсер етуі мүмкін.</w:t>
      </w:r>
    </w:p>
    <w:p w:rsidR="00142BD6" w:rsidRPr="00142BD6" w:rsidRDefault="00142BD6" w:rsidP="002E1E91">
      <w:pPr>
        <w:pStyle w:val="ac"/>
        <w:spacing w:before="0" w:beforeAutospacing="0" w:after="0" w:afterAutospacing="0"/>
        <w:ind w:firstLine="709"/>
        <w:jc w:val="both"/>
        <w:rPr>
          <w:color w:val="000000"/>
          <w:sz w:val="28"/>
          <w:szCs w:val="28"/>
          <w:lang w:val="kk-KZ"/>
        </w:rPr>
      </w:pPr>
      <w:r w:rsidRPr="00142BD6">
        <w:rPr>
          <w:color w:val="000000"/>
          <w:sz w:val="28"/>
          <w:szCs w:val="28"/>
          <w:lang w:val="kk-KZ"/>
        </w:rPr>
        <w:t xml:space="preserve">Мемлекеттік стандарттар Ресей Федерациясының халық шаруашылығының бірнеше салаларында қолданылатын немесе экспортқа шығарылатын нақты өнімдерге қолданылады. Өсімдік шикізатының ішінде тек дәрілік мақсатта ғана емес, сонымен қатар шаруашылықтың басқа салаларында (тамақ өнеркәсібі, парфюмерия) қолданылатын объектілер бар. Мұндай нысандарға ГОСТ орнатылады. Мысалы, медицинада ғана емес, сонымен қатар тамақ, алкоголь, темекі, металлургия және басқа салаларда қолданылатын мия тамыры; түймедақ гүлдері (гүлшоғыры) парфюмерия өнеркәсібінде де, жалбыз жапырақтары тамақ және парфюмерияда да қолданылады. </w:t>
      </w:r>
      <w:r w:rsidRPr="00986824">
        <w:rPr>
          <w:color w:val="000000"/>
          <w:sz w:val="28"/>
          <w:szCs w:val="28"/>
          <w:lang w:val="kk-KZ"/>
        </w:rPr>
        <w:t>ГОСТ-тарды Ресей Федерациясының Министрлер Кеңесі жанындағы стандарттар жөніндегі мемлекеттік комитет бекітеді.</w:t>
      </w:r>
    </w:p>
    <w:p w:rsidR="00142BD6" w:rsidRPr="00D26AE4" w:rsidRDefault="00142BD6" w:rsidP="002E1E91">
      <w:pPr>
        <w:pStyle w:val="ac"/>
        <w:spacing w:before="0" w:beforeAutospacing="0" w:after="0" w:afterAutospacing="0"/>
        <w:ind w:firstLine="709"/>
        <w:jc w:val="both"/>
        <w:rPr>
          <w:color w:val="000000"/>
          <w:sz w:val="28"/>
          <w:szCs w:val="28"/>
          <w:lang w:val="kk-KZ"/>
        </w:rPr>
      </w:pPr>
      <w:r w:rsidRPr="00142BD6">
        <w:rPr>
          <w:color w:val="000000"/>
          <w:sz w:val="28"/>
          <w:szCs w:val="28"/>
          <w:lang w:val="kk-KZ"/>
        </w:rPr>
        <w:t xml:space="preserve">Егер шикізат тек медициналық практикада қолданылса, онда оған ГФ, ФС, ВФС және басқа да мақалалар әзірленеді және бекітіледі.дәрілік заттар мен дәрілік өсімдік шикізатына арналған фармакопеялық мақалалар (ФС) медициналық қолдану үшін Ресей Федерациясы Денсаулық сақтау министрінің бұйрығымен рұқсат етілген және Мемлекеттік тізілімге </w:t>
      </w:r>
      <w:r w:rsidRPr="00D26AE4">
        <w:rPr>
          <w:color w:val="000000"/>
          <w:sz w:val="28"/>
          <w:szCs w:val="28"/>
          <w:lang w:val="kk-KZ"/>
        </w:rPr>
        <w:t>енгізілген сериялық өндіріс объектілеріне ғана бекітіледі.</w:t>
      </w:r>
    </w:p>
    <w:p w:rsidR="00D26AE4" w:rsidRPr="00D26AE4" w:rsidRDefault="00D26AE4" w:rsidP="002E1E91">
      <w:pPr>
        <w:pStyle w:val="ac"/>
        <w:spacing w:before="0" w:beforeAutospacing="0" w:after="0" w:afterAutospacing="0"/>
        <w:ind w:firstLine="709"/>
        <w:jc w:val="both"/>
        <w:rPr>
          <w:color w:val="000000"/>
          <w:sz w:val="28"/>
          <w:szCs w:val="28"/>
          <w:lang w:val="kk-KZ"/>
        </w:rPr>
      </w:pPr>
      <w:r w:rsidRPr="00D26AE4">
        <w:rPr>
          <w:color w:val="000000"/>
          <w:sz w:val="28"/>
          <w:szCs w:val="28"/>
          <w:lang w:val="kk-KZ"/>
        </w:rPr>
        <w:t>ФС жарамдылық мерзімі-5 жыл. Ресей Федерациясының Денсаулық сақтау министрлігінің фармакологиялық комитеті медициналық қолдану үшін ұсынған және сериялық өндіріске жоспарланған препараттар мен шикізаттың жаңа түрлеріне уақытша фармакопеялық мақалалар (ВФС) бекітіледі. ВФС-ты әзірлеу үшін алғашқы өнеркәсіптік (әзірлеу) сериялар негіз болып табылады. ВФС шектеулі мерзімге, бірақ 3 жылдан аспайтын мерзімге бекітіледі. Техникалық шарттар (ТУ) көп мөлшерде жиналатын, бірақ сериялық өндірісі жоқ шикізатқа жасалады.</w:t>
      </w:r>
    </w:p>
    <w:p w:rsidR="00D26AE4" w:rsidRDefault="00D26AE4" w:rsidP="002E1E91">
      <w:pPr>
        <w:pStyle w:val="ac"/>
        <w:spacing w:before="0" w:beforeAutospacing="0" w:after="0" w:afterAutospacing="0"/>
        <w:ind w:firstLine="709"/>
        <w:jc w:val="both"/>
        <w:rPr>
          <w:color w:val="000000"/>
          <w:sz w:val="28"/>
          <w:szCs w:val="28"/>
          <w:lang w:val="kk-KZ"/>
        </w:rPr>
      </w:pPr>
      <w:r>
        <w:rPr>
          <w:color w:val="000000"/>
          <w:sz w:val="28"/>
          <w:szCs w:val="28"/>
          <w:lang w:val="kk-KZ"/>
        </w:rPr>
        <w:t xml:space="preserve">ФС </w:t>
      </w:r>
      <w:r w:rsidRPr="00D26AE4">
        <w:rPr>
          <w:color w:val="000000"/>
          <w:sz w:val="28"/>
          <w:szCs w:val="28"/>
          <w:lang w:val="kk-KZ"/>
        </w:rPr>
        <w:t xml:space="preserve"> жарамдылық мерзімі-5 жыл. Ресей Федерациясы Денсаулық сақтау министрлігінің фармакологиялық комитеті медициналық қолдану үшін ұсынған және сериялық өндіріске жоспарланған препараттар мен шикізаттың жаңа түрлеріне уақытша фармакопеялық мақалалар бекітіледі. ВФС</w:t>
      </w:r>
      <w:r>
        <w:rPr>
          <w:color w:val="000000"/>
          <w:sz w:val="28"/>
          <w:szCs w:val="28"/>
          <w:lang w:val="kk-KZ"/>
        </w:rPr>
        <w:t>-</w:t>
      </w:r>
      <w:r w:rsidRPr="00D26AE4">
        <w:rPr>
          <w:color w:val="000000"/>
          <w:sz w:val="28"/>
          <w:szCs w:val="28"/>
          <w:lang w:val="kk-KZ"/>
        </w:rPr>
        <w:t xml:space="preserve">ті дамытудың негізі-алғашқы өндірістік (даму) сериясы. ВФС шектеулі мерзімге, бірақ 3 жылдан аспайтын мерзімге бекітіледі. </w:t>
      </w:r>
      <w:r w:rsidRPr="00986824">
        <w:rPr>
          <w:color w:val="000000"/>
          <w:sz w:val="28"/>
          <w:szCs w:val="28"/>
          <w:lang w:val="kk-KZ"/>
        </w:rPr>
        <w:t xml:space="preserve">Техникалық шарттар </w:t>
      </w:r>
      <w:r w:rsidRPr="00986824">
        <w:rPr>
          <w:color w:val="000000"/>
          <w:sz w:val="28"/>
          <w:szCs w:val="28"/>
          <w:lang w:val="kk-KZ"/>
        </w:rPr>
        <w:lastRenderedPageBreak/>
        <w:t>(ТУ) көп мөлшерде жиналатын, бірақ сериялық өндірісі жоқ шикізатқа арналған.</w:t>
      </w:r>
    </w:p>
    <w:p w:rsidR="00801BAE" w:rsidRPr="00801BAE" w:rsidRDefault="00801BAE" w:rsidP="002E1E91">
      <w:pPr>
        <w:spacing w:after="0" w:line="240" w:lineRule="auto"/>
        <w:ind w:firstLine="709"/>
        <w:jc w:val="both"/>
        <w:rPr>
          <w:rFonts w:ascii="Times New Roman" w:hAnsi="Times New Roman" w:cs="Times New Roman"/>
          <w:color w:val="000000"/>
          <w:sz w:val="28"/>
          <w:szCs w:val="28"/>
          <w:lang w:val="kk-KZ"/>
        </w:rPr>
      </w:pPr>
      <w:r w:rsidRPr="00801BAE">
        <w:rPr>
          <w:rFonts w:ascii="Times New Roman" w:hAnsi="Times New Roman" w:cs="Times New Roman"/>
          <w:color w:val="000000"/>
          <w:sz w:val="28"/>
          <w:szCs w:val="28"/>
          <w:lang w:val="kk-KZ"/>
        </w:rPr>
        <w:t xml:space="preserve">Ол МФ талаптарын ескере отырып әзірленеді және талаптар МФХ1 басылымынан төмен болмауы тиіс. FSP жарамдылық мерзімі препараттың нақты өндірісінің технологиялық процесінің деңгейіне байланысты, бірақ 5 жылдан аспайды. Дәрілік өсімдік шикізатына бұрын бекітілген ФС және ВФС оларда көрсетілген мерзімге дейін қолданылады, содан кейін олар ФСП-ға өңделуі керек. </w:t>
      </w:r>
      <w:r w:rsidRPr="00986824">
        <w:rPr>
          <w:rFonts w:ascii="Times New Roman" w:hAnsi="Times New Roman" w:cs="Times New Roman"/>
          <w:color w:val="000000"/>
          <w:sz w:val="28"/>
          <w:szCs w:val="28"/>
          <w:lang w:val="kk-KZ"/>
        </w:rPr>
        <w:t>Сол салалық стандартқа сәйкес ВФС пайдалануды тоқтатады.</w:t>
      </w:r>
    </w:p>
    <w:p w:rsidR="00801BAE" w:rsidRPr="00801BAE" w:rsidRDefault="00801BAE" w:rsidP="002E1E91">
      <w:pPr>
        <w:spacing w:after="0" w:line="240" w:lineRule="auto"/>
        <w:ind w:firstLine="709"/>
        <w:jc w:val="both"/>
        <w:rPr>
          <w:rFonts w:ascii="Times New Roman" w:hAnsi="Times New Roman" w:cs="Times New Roman"/>
          <w:color w:val="000000"/>
          <w:sz w:val="28"/>
          <w:szCs w:val="28"/>
          <w:lang w:val="kk-KZ"/>
        </w:rPr>
      </w:pPr>
      <w:r w:rsidRPr="00801BAE">
        <w:rPr>
          <w:rFonts w:ascii="Times New Roman" w:hAnsi="Times New Roman" w:cs="Times New Roman"/>
          <w:color w:val="000000"/>
          <w:sz w:val="28"/>
          <w:szCs w:val="28"/>
          <w:lang w:val="kk-KZ"/>
        </w:rPr>
        <w:t>Мемлекеттік фармакопея және оған енгізілген, сондай-ақ енгізілмеген фармакопеялық мақалалар Мемлекеттік стандарттардың күшіне ие және олардың талаптары Ресей Федерациясының барлық кәсіпорындары мен мекемелері үшін міндетті болып табылады, олар дәрілік заттар мен дәрілік шикізатты дайындайды, сақтайды, бақылайды және қолданады.</w:t>
      </w:r>
    </w:p>
    <w:p w:rsidR="00801BAE" w:rsidRPr="00986824" w:rsidRDefault="00801BAE" w:rsidP="002E1E91">
      <w:pPr>
        <w:spacing w:after="0" w:line="240" w:lineRule="auto"/>
        <w:ind w:firstLine="709"/>
        <w:jc w:val="both"/>
        <w:rPr>
          <w:rFonts w:ascii="Times New Roman" w:eastAsia="Times New Roman" w:hAnsi="Times New Roman" w:cs="Times New Roman"/>
          <w:sz w:val="28"/>
          <w:szCs w:val="28"/>
          <w:lang w:val="kk-KZ" w:eastAsia="ru-RU"/>
        </w:rPr>
      </w:pPr>
      <w:r w:rsidRPr="00801BAE">
        <w:rPr>
          <w:rFonts w:ascii="Times New Roman" w:hAnsi="Times New Roman" w:cs="Times New Roman"/>
          <w:color w:val="000000"/>
          <w:sz w:val="28"/>
          <w:szCs w:val="28"/>
          <w:lang w:val="kk-KZ"/>
        </w:rPr>
        <w:t>Жоғарыда көрсетілгенге сәйкес "дәрілік заттардың сапа стандарттары. Негізгі ережелер " барлық дәрілік өсімдік шикізаты мен алымдарға арналған НТД (оралған өнімдер: брикеттер, пакеттер, сүзгі пакеттері, кесілген-престелген және т.б.) келесі құрылымға ие болуы керек.</w:t>
      </w:r>
    </w:p>
    <w:p w:rsidR="00801BAE" w:rsidRDefault="00801BAE" w:rsidP="002E1E91">
      <w:pPr>
        <w:spacing w:after="0" w:line="240" w:lineRule="auto"/>
        <w:ind w:firstLine="709"/>
        <w:jc w:val="both"/>
        <w:rPr>
          <w:rFonts w:ascii="Times New Roman" w:hAnsi="Times New Roman" w:cs="Times New Roman"/>
          <w:color w:val="000000"/>
          <w:sz w:val="28"/>
          <w:szCs w:val="28"/>
          <w:lang w:val="kk-KZ"/>
        </w:rPr>
      </w:pPr>
      <w:r w:rsidRPr="00986824">
        <w:rPr>
          <w:rFonts w:ascii="Times New Roman" w:hAnsi="Times New Roman" w:cs="Times New Roman"/>
          <w:color w:val="000000"/>
          <w:sz w:val="28"/>
          <w:szCs w:val="28"/>
          <w:lang w:val="kk-KZ"/>
        </w:rPr>
        <w:t xml:space="preserve">1. Препараттың атауы орыс және латын тілдерінде. </w:t>
      </w:r>
    </w:p>
    <w:p w:rsidR="00801BAE" w:rsidRDefault="00801BAE" w:rsidP="002E1E91">
      <w:pPr>
        <w:spacing w:after="0" w:line="240" w:lineRule="auto"/>
        <w:ind w:firstLine="709"/>
        <w:jc w:val="both"/>
        <w:rPr>
          <w:rFonts w:ascii="Times New Roman" w:hAnsi="Times New Roman" w:cs="Times New Roman"/>
          <w:color w:val="000000"/>
          <w:sz w:val="28"/>
          <w:szCs w:val="28"/>
          <w:lang w:val="kk-KZ"/>
        </w:rPr>
      </w:pPr>
      <w:r w:rsidRPr="00801BAE">
        <w:rPr>
          <w:rFonts w:ascii="Times New Roman" w:hAnsi="Times New Roman" w:cs="Times New Roman"/>
          <w:color w:val="000000"/>
          <w:sz w:val="28"/>
          <w:szCs w:val="28"/>
          <w:lang w:val="kk-KZ"/>
        </w:rPr>
        <w:t xml:space="preserve"> 2. Өндіруші өсімдіктің (өсімдіктердің) және отбасының латынша және орысша атауы.</w:t>
      </w:r>
    </w:p>
    <w:p w:rsidR="00801BAE" w:rsidRDefault="00801BAE" w:rsidP="002E1E91">
      <w:pPr>
        <w:spacing w:after="0" w:line="240" w:lineRule="auto"/>
        <w:ind w:firstLine="709"/>
        <w:jc w:val="both"/>
        <w:rPr>
          <w:rFonts w:ascii="Times New Roman" w:hAnsi="Times New Roman" w:cs="Times New Roman"/>
          <w:color w:val="000000"/>
          <w:sz w:val="28"/>
          <w:szCs w:val="28"/>
          <w:lang w:val="kk-KZ"/>
        </w:rPr>
      </w:pPr>
      <w:r w:rsidRPr="00801BAE">
        <w:rPr>
          <w:rFonts w:ascii="Times New Roman" w:hAnsi="Times New Roman" w:cs="Times New Roman"/>
          <w:color w:val="000000"/>
          <w:sz w:val="28"/>
          <w:szCs w:val="28"/>
          <w:lang w:val="kk-KZ"/>
        </w:rPr>
        <w:t xml:space="preserve">  3. Тұтас және ұсақталған шикізат үшін шынайылық сынағы: </w:t>
      </w:r>
    </w:p>
    <w:p w:rsidR="00801BAE" w:rsidRDefault="00801BAE" w:rsidP="002E1E91">
      <w:pPr>
        <w:spacing w:after="0" w:line="240" w:lineRule="auto"/>
        <w:ind w:firstLine="709"/>
        <w:jc w:val="both"/>
        <w:rPr>
          <w:rFonts w:ascii="Times New Roman" w:hAnsi="Times New Roman" w:cs="Times New Roman"/>
          <w:color w:val="000000"/>
          <w:sz w:val="28"/>
          <w:szCs w:val="28"/>
          <w:lang w:val="kk-KZ"/>
        </w:rPr>
      </w:pPr>
      <w:r w:rsidRPr="00801BAE">
        <w:rPr>
          <w:rFonts w:ascii="Times New Roman" w:hAnsi="Times New Roman" w:cs="Times New Roman"/>
          <w:color w:val="000000"/>
          <w:sz w:val="28"/>
          <w:szCs w:val="28"/>
          <w:lang w:val="kk-KZ"/>
        </w:rPr>
        <w:t xml:space="preserve">3.1. Сыртқы белгілер (шикізаттың морфологиялық белгілерінің қысқаша сипаттамасы, түсі, иісі және т.б.). </w:t>
      </w:r>
    </w:p>
    <w:p w:rsidR="00801BAE" w:rsidRDefault="00801BAE" w:rsidP="002E1E91">
      <w:pPr>
        <w:spacing w:after="0" w:line="240" w:lineRule="auto"/>
        <w:ind w:firstLine="709"/>
        <w:jc w:val="both"/>
        <w:rPr>
          <w:rFonts w:ascii="Times New Roman" w:hAnsi="Times New Roman" w:cs="Times New Roman"/>
          <w:color w:val="000000"/>
          <w:sz w:val="28"/>
          <w:szCs w:val="28"/>
          <w:lang w:val="kk-KZ"/>
        </w:rPr>
      </w:pPr>
      <w:r w:rsidRPr="00801BAE">
        <w:rPr>
          <w:rFonts w:ascii="Times New Roman" w:hAnsi="Times New Roman" w:cs="Times New Roman"/>
          <w:color w:val="000000"/>
          <w:sz w:val="28"/>
          <w:szCs w:val="28"/>
        </w:rPr>
        <w:t xml:space="preserve">3.2. Микроскопия, микрографиямен немесе сызбамен суреттелген. </w:t>
      </w:r>
    </w:p>
    <w:p w:rsidR="00801BAE" w:rsidRDefault="00801BAE" w:rsidP="002E1E91">
      <w:pPr>
        <w:spacing w:after="0" w:line="240" w:lineRule="auto"/>
        <w:ind w:firstLine="709"/>
        <w:jc w:val="both"/>
        <w:rPr>
          <w:rFonts w:ascii="Times New Roman" w:hAnsi="Times New Roman" w:cs="Times New Roman"/>
          <w:color w:val="000000"/>
          <w:sz w:val="28"/>
          <w:szCs w:val="28"/>
          <w:lang w:val="kk-KZ"/>
        </w:rPr>
      </w:pPr>
      <w:r w:rsidRPr="00801BAE">
        <w:rPr>
          <w:rFonts w:ascii="Times New Roman" w:hAnsi="Times New Roman" w:cs="Times New Roman"/>
          <w:color w:val="000000"/>
          <w:sz w:val="28"/>
          <w:szCs w:val="28"/>
          <w:lang w:val="kk-KZ"/>
        </w:rPr>
        <w:t xml:space="preserve"> 3.3. Сапалық немесе гистохимиялық реакциялар; хроматографиялық </w:t>
      </w:r>
      <w:r>
        <w:rPr>
          <w:rFonts w:ascii="Times New Roman" w:hAnsi="Times New Roman" w:cs="Times New Roman"/>
          <w:color w:val="000000"/>
          <w:sz w:val="28"/>
          <w:szCs w:val="28"/>
          <w:lang w:val="kk-KZ"/>
        </w:rPr>
        <w:t xml:space="preserve">сынамалар. </w:t>
      </w:r>
    </w:p>
    <w:p w:rsidR="00801BAE" w:rsidRPr="00801BAE" w:rsidRDefault="00801BAE" w:rsidP="002E1E91">
      <w:pPr>
        <w:spacing w:after="0" w:line="240" w:lineRule="auto"/>
        <w:ind w:firstLine="709"/>
        <w:jc w:val="both"/>
        <w:rPr>
          <w:rFonts w:ascii="Times New Roman" w:eastAsia="Times New Roman" w:hAnsi="Times New Roman" w:cs="Times New Roman"/>
          <w:sz w:val="28"/>
          <w:szCs w:val="28"/>
          <w:lang w:val="kk-KZ" w:eastAsia="ru-RU"/>
        </w:rPr>
      </w:pPr>
      <w:r w:rsidRPr="00801BAE">
        <w:rPr>
          <w:rFonts w:ascii="Times New Roman" w:hAnsi="Times New Roman" w:cs="Times New Roman"/>
          <w:color w:val="000000"/>
          <w:sz w:val="28"/>
          <w:szCs w:val="28"/>
          <w:lang w:val="kk-KZ"/>
        </w:rPr>
        <w:t xml:space="preserve"> 4. Тұтас және ұсақталған шикізаттың сандық көрсеткіштері:</w:t>
      </w:r>
    </w:p>
    <w:p w:rsidR="00801BAE" w:rsidRDefault="00801BAE" w:rsidP="002E1E91">
      <w:pPr>
        <w:spacing w:after="0" w:line="240" w:lineRule="auto"/>
        <w:ind w:firstLine="709"/>
        <w:jc w:val="both"/>
        <w:rPr>
          <w:rFonts w:ascii="Times New Roman" w:hAnsi="Times New Roman" w:cs="Times New Roman"/>
          <w:color w:val="000000"/>
          <w:sz w:val="28"/>
          <w:szCs w:val="28"/>
          <w:lang w:val="kk-KZ"/>
        </w:rPr>
      </w:pPr>
      <w:r w:rsidRPr="00801BAE">
        <w:rPr>
          <w:rFonts w:ascii="Times New Roman" w:hAnsi="Times New Roman" w:cs="Times New Roman"/>
          <w:color w:val="000000"/>
          <w:sz w:val="28"/>
          <w:szCs w:val="28"/>
          <w:lang w:val="kk-KZ"/>
        </w:rPr>
        <w:t>• 4.1. Фармакологиялық белсенді заттардың құрамы немесе биологиялық белсенділік.</w:t>
      </w:r>
    </w:p>
    <w:p w:rsidR="00801BAE" w:rsidRDefault="00801BAE" w:rsidP="002E1E91">
      <w:pPr>
        <w:spacing w:after="0" w:line="240" w:lineRule="auto"/>
        <w:ind w:firstLine="709"/>
        <w:jc w:val="both"/>
        <w:rPr>
          <w:rFonts w:ascii="Times New Roman" w:hAnsi="Times New Roman" w:cs="Times New Roman"/>
          <w:color w:val="000000"/>
          <w:sz w:val="28"/>
          <w:szCs w:val="28"/>
          <w:lang w:val="kk-KZ"/>
        </w:rPr>
      </w:pPr>
      <w:r w:rsidRPr="00801BAE">
        <w:rPr>
          <w:rFonts w:ascii="Times New Roman" w:hAnsi="Times New Roman" w:cs="Times New Roman"/>
          <w:color w:val="000000"/>
          <w:sz w:val="28"/>
          <w:szCs w:val="28"/>
          <w:lang w:val="kk-KZ"/>
        </w:rPr>
        <w:t xml:space="preserve"> • 4.2. Кептіру кезінде массаның жоғалуы (ылғалдылық). </w:t>
      </w:r>
    </w:p>
    <w:p w:rsidR="00801BAE" w:rsidRDefault="00801BAE" w:rsidP="002E1E91">
      <w:pPr>
        <w:spacing w:after="0" w:line="240" w:lineRule="auto"/>
        <w:ind w:firstLine="709"/>
        <w:jc w:val="both"/>
        <w:rPr>
          <w:rFonts w:ascii="Times New Roman" w:hAnsi="Times New Roman" w:cs="Times New Roman"/>
          <w:color w:val="000000"/>
          <w:sz w:val="28"/>
          <w:szCs w:val="28"/>
          <w:lang w:val="kk-KZ"/>
        </w:rPr>
      </w:pPr>
      <w:r w:rsidRPr="00801BAE">
        <w:rPr>
          <w:rFonts w:ascii="Times New Roman" w:hAnsi="Times New Roman" w:cs="Times New Roman"/>
          <w:color w:val="000000"/>
          <w:sz w:val="28"/>
          <w:szCs w:val="28"/>
          <w:lang w:val="kk-KZ"/>
        </w:rPr>
        <w:t xml:space="preserve">• 4.3. Жалпы күл. </w:t>
      </w:r>
    </w:p>
    <w:p w:rsidR="00801BAE" w:rsidRDefault="00801BAE" w:rsidP="002E1E91">
      <w:pPr>
        <w:spacing w:after="0" w:line="240" w:lineRule="auto"/>
        <w:ind w:firstLine="709"/>
        <w:jc w:val="both"/>
        <w:rPr>
          <w:rFonts w:ascii="Times New Roman" w:hAnsi="Times New Roman" w:cs="Times New Roman"/>
          <w:color w:val="000000"/>
          <w:sz w:val="28"/>
          <w:szCs w:val="28"/>
          <w:lang w:val="kk-KZ"/>
        </w:rPr>
      </w:pPr>
      <w:r w:rsidRPr="00801BAE">
        <w:rPr>
          <w:rFonts w:ascii="Times New Roman" w:hAnsi="Times New Roman" w:cs="Times New Roman"/>
          <w:color w:val="000000"/>
          <w:sz w:val="28"/>
          <w:szCs w:val="28"/>
          <w:lang w:val="kk-KZ"/>
        </w:rPr>
        <w:t xml:space="preserve">• 4.4. Күл хлорсутек қышқылының 10% ерітіндісінде ерімейді. </w:t>
      </w:r>
    </w:p>
    <w:p w:rsidR="00801BAE" w:rsidRPr="00801BAE" w:rsidRDefault="00801BAE" w:rsidP="002E1E91">
      <w:pPr>
        <w:spacing w:after="0" w:line="240" w:lineRule="auto"/>
        <w:ind w:firstLine="709"/>
        <w:jc w:val="both"/>
        <w:rPr>
          <w:rFonts w:ascii="Times New Roman" w:eastAsia="Times New Roman" w:hAnsi="Times New Roman" w:cs="Times New Roman"/>
          <w:sz w:val="28"/>
          <w:szCs w:val="28"/>
          <w:lang w:val="kk-KZ" w:eastAsia="ru-RU"/>
        </w:rPr>
      </w:pPr>
      <w:r w:rsidRPr="00801BAE">
        <w:rPr>
          <w:rFonts w:ascii="Times New Roman" w:hAnsi="Times New Roman" w:cs="Times New Roman"/>
          <w:color w:val="000000"/>
          <w:sz w:val="28"/>
          <w:szCs w:val="28"/>
          <w:lang w:val="kk-KZ"/>
        </w:rPr>
        <w:t>• 4.5. Рұқсат етілген қоспалар: ұсақталған (Елек талдауы), түсін өзгерткен шикізат бөлшектері, жинауға жатпайтын өсімдіктің басқа бөліктері, органикалық қоспалар, минералды қоспалар.</w:t>
      </w:r>
    </w:p>
    <w:p w:rsidR="0059193F" w:rsidRDefault="0059193F" w:rsidP="002E1E91">
      <w:pPr>
        <w:spacing w:after="0" w:line="240" w:lineRule="auto"/>
        <w:ind w:firstLine="709"/>
        <w:jc w:val="both"/>
        <w:rPr>
          <w:rFonts w:ascii="Times New Roman" w:hAnsi="Times New Roman" w:cs="Times New Roman"/>
          <w:color w:val="000000"/>
          <w:sz w:val="28"/>
          <w:szCs w:val="28"/>
          <w:lang w:val="kk-KZ"/>
        </w:rPr>
      </w:pPr>
      <w:r w:rsidRPr="0059193F">
        <w:rPr>
          <w:rFonts w:ascii="Times New Roman" w:hAnsi="Times New Roman" w:cs="Times New Roman"/>
          <w:color w:val="000000"/>
          <w:sz w:val="28"/>
          <w:szCs w:val="28"/>
          <w:lang w:val="kk-KZ"/>
        </w:rPr>
        <w:t xml:space="preserve">• 5. Микробиологиялық тазалық. </w:t>
      </w:r>
    </w:p>
    <w:p w:rsidR="0059193F" w:rsidRDefault="0059193F" w:rsidP="002E1E91">
      <w:pPr>
        <w:spacing w:after="0" w:line="240" w:lineRule="auto"/>
        <w:ind w:firstLine="709"/>
        <w:jc w:val="both"/>
        <w:rPr>
          <w:rFonts w:ascii="Times New Roman" w:hAnsi="Times New Roman" w:cs="Times New Roman"/>
          <w:color w:val="000000"/>
          <w:sz w:val="28"/>
          <w:szCs w:val="28"/>
          <w:lang w:val="kk-KZ"/>
        </w:rPr>
      </w:pPr>
      <w:r w:rsidRPr="0059193F">
        <w:rPr>
          <w:rFonts w:ascii="Times New Roman" w:hAnsi="Times New Roman" w:cs="Times New Roman"/>
          <w:color w:val="000000"/>
          <w:sz w:val="28"/>
          <w:szCs w:val="28"/>
          <w:lang w:val="kk-KZ"/>
        </w:rPr>
        <w:t xml:space="preserve">• 6. Тұтас және ұсақталған шикізатты (ангро), оралған өнімді (бумалар, пакеттер, брикеттер, кесілген-престелген, сүзгі - пакеттер және т.б.) орау. </w:t>
      </w:r>
    </w:p>
    <w:p w:rsidR="0059193F" w:rsidRPr="0059193F" w:rsidRDefault="0059193F" w:rsidP="002E1E91">
      <w:pPr>
        <w:spacing w:after="0" w:line="240" w:lineRule="auto"/>
        <w:ind w:firstLine="709"/>
        <w:jc w:val="both"/>
        <w:rPr>
          <w:rFonts w:ascii="Times New Roman" w:hAnsi="Times New Roman" w:cs="Times New Roman"/>
          <w:color w:val="000000"/>
          <w:sz w:val="28"/>
          <w:szCs w:val="28"/>
          <w:lang w:val="kk-KZ"/>
        </w:rPr>
      </w:pPr>
      <w:r w:rsidRPr="0059193F">
        <w:rPr>
          <w:rFonts w:ascii="Times New Roman" w:hAnsi="Times New Roman" w:cs="Times New Roman"/>
          <w:color w:val="000000"/>
          <w:sz w:val="28"/>
          <w:szCs w:val="28"/>
          <w:lang w:val="kk-KZ"/>
        </w:rPr>
        <w:t>• 7. Тұтас және ұсақталған шикізатты, оралған өнімді (бумалар, пакеттер, брикеттер, кесілген-престелген, сүзгі - пакеттер және т.б.) таңбалау.</w:t>
      </w:r>
    </w:p>
    <w:p w:rsidR="00497B06" w:rsidRDefault="00497B06" w:rsidP="002E1E91">
      <w:pPr>
        <w:spacing w:after="0" w:line="240" w:lineRule="auto"/>
        <w:ind w:firstLine="709"/>
        <w:jc w:val="both"/>
        <w:rPr>
          <w:rFonts w:ascii="Times New Roman" w:hAnsi="Times New Roman" w:cs="Times New Roman"/>
          <w:color w:val="000000"/>
          <w:sz w:val="28"/>
          <w:szCs w:val="28"/>
          <w:lang w:val="kk-KZ"/>
        </w:rPr>
      </w:pPr>
      <w:r w:rsidRPr="00497B06">
        <w:rPr>
          <w:rFonts w:ascii="Times New Roman" w:hAnsi="Times New Roman" w:cs="Times New Roman"/>
          <w:color w:val="000000"/>
          <w:sz w:val="28"/>
          <w:szCs w:val="28"/>
          <w:lang w:val="kk-KZ"/>
        </w:rPr>
        <w:t xml:space="preserve">Қосымша көрсетіледі: "Өнімдер СанПин 2.3.2560-96 радиологиялық бақылауынан өтті". </w:t>
      </w:r>
    </w:p>
    <w:p w:rsidR="00497B06" w:rsidRDefault="00497B06" w:rsidP="002E1E91">
      <w:pPr>
        <w:spacing w:after="0" w:line="240" w:lineRule="auto"/>
        <w:ind w:firstLine="709"/>
        <w:jc w:val="both"/>
        <w:rPr>
          <w:rFonts w:ascii="Times New Roman" w:hAnsi="Times New Roman" w:cs="Times New Roman"/>
          <w:color w:val="000000"/>
          <w:sz w:val="28"/>
          <w:szCs w:val="28"/>
          <w:lang w:val="kk-KZ"/>
        </w:rPr>
      </w:pPr>
      <w:r w:rsidRPr="00986824">
        <w:rPr>
          <w:rFonts w:ascii="Times New Roman" w:hAnsi="Times New Roman" w:cs="Times New Roman"/>
          <w:color w:val="000000"/>
          <w:sz w:val="28"/>
          <w:szCs w:val="28"/>
          <w:lang w:val="kk-KZ"/>
        </w:rPr>
        <w:t xml:space="preserve">• 8. Сақтау. </w:t>
      </w:r>
    </w:p>
    <w:p w:rsidR="00497B06" w:rsidRDefault="00497B06" w:rsidP="002E1E91">
      <w:pPr>
        <w:spacing w:after="0" w:line="240" w:lineRule="auto"/>
        <w:ind w:firstLine="709"/>
        <w:jc w:val="both"/>
        <w:rPr>
          <w:rFonts w:ascii="Times New Roman" w:hAnsi="Times New Roman" w:cs="Times New Roman"/>
          <w:color w:val="000000"/>
          <w:sz w:val="28"/>
          <w:szCs w:val="28"/>
          <w:lang w:val="kk-KZ"/>
        </w:rPr>
      </w:pPr>
      <w:r w:rsidRPr="00986824">
        <w:rPr>
          <w:rFonts w:ascii="Times New Roman" w:hAnsi="Times New Roman" w:cs="Times New Roman"/>
          <w:color w:val="000000"/>
          <w:sz w:val="28"/>
          <w:szCs w:val="28"/>
          <w:lang w:val="kk-KZ"/>
        </w:rPr>
        <w:lastRenderedPageBreak/>
        <w:t>• 9. Жарамдылық мерзімі.</w:t>
      </w:r>
    </w:p>
    <w:p w:rsidR="00497B06" w:rsidRPr="00497B06" w:rsidRDefault="00497B06" w:rsidP="002E1E91">
      <w:pPr>
        <w:spacing w:after="0" w:line="240" w:lineRule="auto"/>
        <w:ind w:firstLine="709"/>
        <w:jc w:val="both"/>
        <w:rPr>
          <w:rFonts w:ascii="Times New Roman" w:hAnsi="Times New Roman" w:cs="Times New Roman"/>
          <w:color w:val="000000"/>
          <w:sz w:val="28"/>
          <w:szCs w:val="28"/>
          <w:lang w:val="kk-KZ"/>
        </w:rPr>
      </w:pPr>
      <w:r w:rsidRPr="00497B06">
        <w:rPr>
          <w:rFonts w:ascii="Times New Roman" w:hAnsi="Times New Roman" w:cs="Times New Roman"/>
          <w:color w:val="000000"/>
          <w:sz w:val="28"/>
          <w:szCs w:val="28"/>
          <w:lang w:val="kk-KZ"/>
        </w:rPr>
        <w:t xml:space="preserve"> • 10. Фармакологиялық топ.</w:t>
      </w:r>
    </w:p>
    <w:p w:rsidR="00497B06" w:rsidRPr="00497B06" w:rsidRDefault="00497B06" w:rsidP="002E1E91">
      <w:pPr>
        <w:spacing w:after="0" w:line="240" w:lineRule="auto"/>
        <w:ind w:firstLine="709"/>
        <w:jc w:val="both"/>
        <w:rPr>
          <w:rFonts w:ascii="Times New Roman" w:hAnsi="Times New Roman" w:cs="Times New Roman"/>
          <w:color w:val="000000"/>
          <w:sz w:val="28"/>
          <w:szCs w:val="28"/>
          <w:lang w:val="kk-KZ"/>
        </w:rPr>
      </w:pPr>
      <w:r w:rsidRPr="00497B06">
        <w:rPr>
          <w:rFonts w:ascii="Times New Roman" w:hAnsi="Times New Roman" w:cs="Times New Roman"/>
          <w:color w:val="000000"/>
          <w:sz w:val="28"/>
          <w:szCs w:val="28"/>
          <w:lang w:val="kk-KZ"/>
        </w:rPr>
        <w:t>Қазіргі уақытта мемлекеттік фармакопея жұмыс істейді XI басылым. (МФХ1 басылым.), оған дәрілік өсімдік шикізатының 83 түрі кірді (т. 2). 74 өсімдік үшін НТД-да белсенді заттардың түрлері келтірілген, негізгі жеке биологиялық белсенді заттарды анықтау әдістері жасалған.</w:t>
      </w:r>
    </w:p>
    <w:p w:rsidR="00497B06" w:rsidRPr="00497B06" w:rsidRDefault="00497B06" w:rsidP="002E1E91">
      <w:pPr>
        <w:pStyle w:val="1"/>
        <w:spacing w:before="0" w:after="0"/>
        <w:ind w:firstLine="709"/>
        <w:jc w:val="both"/>
        <w:rPr>
          <w:rFonts w:ascii="Times New Roman" w:hAnsi="Times New Roman" w:cs="Times New Roman"/>
          <w:b w:val="0"/>
          <w:color w:val="000000"/>
          <w:sz w:val="28"/>
          <w:szCs w:val="28"/>
          <w:lang w:val="kk-KZ"/>
        </w:rPr>
      </w:pPr>
      <w:r w:rsidRPr="00497B06">
        <w:rPr>
          <w:rFonts w:ascii="Times New Roman" w:hAnsi="Times New Roman" w:cs="Times New Roman"/>
          <w:b w:val="0"/>
          <w:color w:val="000000"/>
          <w:sz w:val="28"/>
          <w:szCs w:val="28"/>
        </w:rPr>
        <w:t>2007 және 2010 жылдары Ресей Федерациясының Мемлекеттік фармакопеясы XII басылым.. рас, жоспарланған бес бөліктің екеуі ғана.</w:t>
      </w:r>
    </w:p>
    <w:p w:rsidR="002E1E91" w:rsidRPr="007B7201" w:rsidRDefault="002E1E91" w:rsidP="007E2042">
      <w:pPr>
        <w:pStyle w:val="ac"/>
        <w:ind w:firstLine="709"/>
        <w:jc w:val="both"/>
        <w:rPr>
          <w:b/>
          <w:color w:val="000000"/>
          <w:sz w:val="28"/>
          <w:szCs w:val="28"/>
          <w:lang w:val="kk-KZ"/>
        </w:rPr>
      </w:pPr>
      <w:r w:rsidRPr="007B7201">
        <w:rPr>
          <w:b/>
          <w:color w:val="000000"/>
          <w:sz w:val="28"/>
          <w:szCs w:val="28"/>
          <w:lang w:val="kk-KZ"/>
        </w:rPr>
        <w:t>Д</w:t>
      </w:r>
      <w:r w:rsidR="0081445A" w:rsidRPr="007B7201">
        <w:rPr>
          <w:b/>
          <w:color w:val="000000"/>
          <w:sz w:val="28"/>
          <w:szCs w:val="28"/>
          <w:lang w:val="kk-KZ"/>
        </w:rPr>
        <w:t>әрілік өсімдік шикізатын сақтау</w:t>
      </w:r>
    </w:p>
    <w:p w:rsidR="002E1E91" w:rsidRPr="002E1E91" w:rsidRDefault="002E1E91" w:rsidP="002E1E91">
      <w:pPr>
        <w:pStyle w:val="ac"/>
        <w:spacing w:before="0" w:beforeAutospacing="0" w:after="0" w:afterAutospacing="0"/>
        <w:ind w:firstLine="709"/>
        <w:jc w:val="both"/>
        <w:rPr>
          <w:color w:val="000000"/>
          <w:sz w:val="28"/>
          <w:szCs w:val="28"/>
          <w:lang w:val="kk-KZ"/>
        </w:rPr>
      </w:pPr>
      <w:r w:rsidRPr="002E1E91">
        <w:rPr>
          <w:color w:val="000000"/>
          <w:sz w:val="28"/>
          <w:szCs w:val="28"/>
          <w:lang w:val="kk-KZ"/>
        </w:rPr>
        <w:t>Дәрілік өсімдік шикізатын нормативтік-техникалық құжаттама талаптарына сәйкес оралған түрде сақтау қажет. Сақтау бөлмесі құрғақ, таза, жақсы желдетілетін, қора зиянкестерімен ластанбаған, күн сәулесінің тікелей түсуінсіз болуы керек.</w:t>
      </w:r>
    </w:p>
    <w:p w:rsidR="002E1E91" w:rsidRDefault="002E1E91" w:rsidP="002E1E91">
      <w:pPr>
        <w:pStyle w:val="ac"/>
        <w:spacing w:before="0" w:beforeAutospacing="0" w:after="0" w:afterAutospacing="0"/>
        <w:ind w:firstLine="709"/>
        <w:jc w:val="both"/>
        <w:rPr>
          <w:color w:val="000000"/>
          <w:sz w:val="28"/>
          <w:szCs w:val="28"/>
          <w:lang w:val="kk-KZ"/>
        </w:rPr>
      </w:pPr>
      <w:r w:rsidRPr="002E1E91">
        <w:rPr>
          <w:color w:val="000000"/>
          <w:sz w:val="28"/>
          <w:szCs w:val="28"/>
          <w:lang w:val="kk-KZ"/>
        </w:rPr>
        <w:t xml:space="preserve">Оқшауланған үй-жайларда топтар бойынша бөлек сақталады: </w:t>
      </w:r>
    </w:p>
    <w:p w:rsidR="002E1E91" w:rsidRDefault="002E1E91" w:rsidP="002E1E91">
      <w:pPr>
        <w:pStyle w:val="ac"/>
        <w:spacing w:before="0" w:beforeAutospacing="0" w:after="0" w:afterAutospacing="0"/>
        <w:ind w:firstLine="709"/>
        <w:jc w:val="both"/>
        <w:rPr>
          <w:color w:val="000000"/>
          <w:sz w:val="28"/>
          <w:szCs w:val="28"/>
          <w:lang w:val="kk-KZ"/>
        </w:rPr>
      </w:pPr>
      <w:r w:rsidRPr="002E1E91">
        <w:rPr>
          <w:color w:val="000000"/>
          <w:sz w:val="28"/>
          <w:szCs w:val="28"/>
          <w:lang w:val="kk-KZ"/>
        </w:rPr>
        <w:t xml:space="preserve">* * жалпы шикізат; </w:t>
      </w:r>
    </w:p>
    <w:p w:rsidR="002E1E91" w:rsidRDefault="002E1E91" w:rsidP="0088441D">
      <w:pPr>
        <w:pStyle w:val="ac"/>
        <w:spacing w:before="0" w:beforeAutospacing="0" w:after="0" w:afterAutospacing="0"/>
        <w:ind w:firstLine="709"/>
        <w:jc w:val="both"/>
        <w:rPr>
          <w:color w:val="000000"/>
          <w:sz w:val="28"/>
          <w:szCs w:val="28"/>
          <w:lang w:val="kk-KZ"/>
        </w:rPr>
      </w:pPr>
      <w:r w:rsidRPr="002E1E91">
        <w:rPr>
          <w:color w:val="000000"/>
          <w:sz w:val="28"/>
          <w:szCs w:val="28"/>
          <w:lang w:val="kk-KZ"/>
        </w:rPr>
        <w:t xml:space="preserve">* * улы және күшті шикізат; </w:t>
      </w:r>
    </w:p>
    <w:p w:rsidR="002E1E91" w:rsidRDefault="002E1E91" w:rsidP="0088441D">
      <w:pPr>
        <w:pStyle w:val="ac"/>
        <w:spacing w:before="0" w:beforeAutospacing="0" w:after="0" w:afterAutospacing="0"/>
        <w:ind w:firstLine="709"/>
        <w:jc w:val="both"/>
        <w:rPr>
          <w:color w:val="000000"/>
          <w:sz w:val="28"/>
          <w:szCs w:val="28"/>
          <w:lang w:val="kk-KZ"/>
        </w:rPr>
      </w:pPr>
      <w:r w:rsidRPr="002E1E91">
        <w:rPr>
          <w:color w:val="000000"/>
          <w:sz w:val="28"/>
          <w:szCs w:val="28"/>
          <w:lang w:val="kk-KZ"/>
        </w:rPr>
        <w:t>* * эфир майы шикізаты;</w:t>
      </w:r>
    </w:p>
    <w:p w:rsidR="002E1E91" w:rsidRPr="002E1E91" w:rsidRDefault="002E1E91" w:rsidP="0088441D">
      <w:pPr>
        <w:pStyle w:val="ac"/>
        <w:spacing w:before="0" w:beforeAutospacing="0" w:after="0" w:afterAutospacing="0"/>
        <w:ind w:firstLine="709"/>
        <w:jc w:val="both"/>
        <w:rPr>
          <w:color w:val="000000"/>
          <w:sz w:val="28"/>
          <w:szCs w:val="28"/>
          <w:lang w:val="kk-KZ"/>
        </w:rPr>
      </w:pPr>
      <w:r w:rsidRPr="002E1E91">
        <w:rPr>
          <w:color w:val="000000"/>
          <w:sz w:val="28"/>
          <w:szCs w:val="28"/>
          <w:lang w:val="kk-KZ"/>
        </w:rPr>
        <w:t xml:space="preserve"> * * жемістер мен тұқымдар.</w:t>
      </w:r>
    </w:p>
    <w:p w:rsidR="0088441D" w:rsidRPr="0088441D" w:rsidRDefault="0088441D" w:rsidP="0088441D">
      <w:pPr>
        <w:spacing w:after="0" w:line="240" w:lineRule="auto"/>
        <w:ind w:firstLine="709"/>
        <w:jc w:val="both"/>
        <w:rPr>
          <w:rFonts w:ascii="Times New Roman" w:hAnsi="Times New Roman" w:cs="Times New Roman"/>
          <w:sz w:val="28"/>
          <w:szCs w:val="28"/>
          <w:lang w:val="kk-KZ"/>
        </w:rPr>
      </w:pPr>
      <w:r w:rsidRPr="0088441D">
        <w:rPr>
          <w:rFonts w:ascii="Times New Roman" w:hAnsi="Times New Roman" w:cs="Times New Roman"/>
          <w:color w:val="000000"/>
          <w:sz w:val="28"/>
          <w:szCs w:val="28"/>
          <w:lang w:val="kk-KZ"/>
        </w:rPr>
        <w:t>Шикізат сөрелердегі қатарларда сақталады. Сөре мен еден арасындағы қашықтық кемінде 25 см, жемістер, тұқымдар мен бүршіктер үшін қатардың биіктігі-2,5 м-ден аспауы керек, жапырақтар, гүлдер, шөптер үшін-4 м-ден аспауы керек, қалған түрлер үшін — 4 м немесе одан да көп. Қатарлар қабырғадан кемінде 60 см қашықтықта, қатарлар арасындағы Бос орындар кемінде 80 см орналастырылуы тиіс.:</w:t>
      </w:r>
    </w:p>
    <w:p w:rsidR="0088441D" w:rsidRPr="0088441D" w:rsidRDefault="0088441D" w:rsidP="007E2042">
      <w:pPr>
        <w:pStyle w:val="ac"/>
        <w:ind w:firstLine="709"/>
        <w:jc w:val="both"/>
        <w:rPr>
          <w:color w:val="000000"/>
          <w:sz w:val="28"/>
          <w:szCs w:val="28"/>
          <w:lang w:val="kk-KZ"/>
        </w:rPr>
      </w:pPr>
      <w:r w:rsidRPr="00986824">
        <w:rPr>
          <w:color w:val="000000"/>
          <w:sz w:val="28"/>
          <w:szCs w:val="28"/>
          <w:lang w:val="kk-KZ"/>
        </w:rPr>
        <w:t xml:space="preserve">* шикізат атаулары; </w:t>
      </w:r>
    </w:p>
    <w:p w:rsidR="0088441D" w:rsidRPr="0088441D" w:rsidRDefault="0088441D" w:rsidP="007E2042">
      <w:pPr>
        <w:pStyle w:val="ac"/>
        <w:ind w:firstLine="709"/>
        <w:jc w:val="both"/>
        <w:rPr>
          <w:color w:val="000000"/>
          <w:sz w:val="28"/>
          <w:szCs w:val="28"/>
          <w:lang w:val="kk-KZ"/>
        </w:rPr>
      </w:pPr>
      <w:r w:rsidRPr="0088441D">
        <w:rPr>
          <w:color w:val="000000"/>
          <w:sz w:val="28"/>
          <w:szCs w:val="28"/>
          <w:lang w:val="kk-KZ"/>
        </w:rPr>
        <w:t xml:space="preserve">* жөнелтуші кәсіпорынның атаулары; </w:t>
      </w:r>
    </w:p>
    <w:p w:rsidR="0088441D" w:rsidRPr="0088441D" w:rsidRDefault="0088441D" w:rsidP="007E2042">
      <w:pPr>
        <w:pStyle w:val="ac"/>
        <w:ind w:firstLine="709"/>
        <w:jc w:val="both"/>
        <w:rPr>
          <w:color w:val="000000"/>
          <w:sz w:val="28"/>
          <w:szCs w:val="28"/>
          <w:lang w:val="kk-KZ"/>
        </w:rPr>
      </w:pPr>
      <w:r w:rsidRPr="0088441D">
        <w:rPr>
          <w:color w:val="000000"/>
          <w:sz w:val="28"/>
          <w:szCs w:val="28"/>
          <w:lang w:val="kk-KZ"/>
        </w:rPr>
        <w:t xml:space="preserve">* жинау немесе дайындау жылы мен айы; </w:t>
      </w:r>
    </w:p>
    <w:p w:rsidR="0088441D" w:rsidRPr="0088441D" w:rsidRDefault="0088441D" w:rsidP="007E2042">
      <w:pPr>
        <w:pStyle w:val="ac"/>
        <w:ind w:firstLine="709"/>
        <w:jc w:val="both"/>
        <w:rPr>
          <w:color w:val="000000"/>
          <w:sz w:val="28"/>
          <w:szCs w:val="28"/>
          <w:lang w:val="kk-KZ"/>
        </w:rPr>
      </w:pPr>
      <w:r w:rsidRPr="0088441D">
        <w:rPr>
          <w:color w:val="000000"/>
          <w:sz w:val="28"/>
          <w:szCs w:val="28"/>
          <w:lang w:val="kk-KZ"/>
        </w:rPr>
        <w:t xml:space="preserve">* партия нөмірлері (серия); </w:t>
      </w:r>
    </w:p>
    <w:p w:rsidR="0088441D" w:rsidRPr="0088441D" w:rsidRDefault="0088441D" w:rsidP="007E2042">
      <w:pPr>
        <w:pStyle w:val="ac"/>
        <w:ind w:firstLine="709"/>
        <w:jc w:val="both"/>
        <w:rPr>
          <w:color w:val="000000"/>
          <w:sz w:val="28"/>
          <w:szCs w:val="28"/>
          <w:lang w:val="kk-KZ"/>
        </w:rPr>
      </w:pPr>
      <w:r w:rsidRPr="0088441D">
        <w:rPr>
          <w:color w:val="000000"/>
          <w:sz w:val="28"/>
          <w:szCs w:val="28"/>
          <w:lang w:val="kk-KZ"/>
        </w:rPr>
        <w:t>* түскен күндері.</w:t>
      </w:r>
    </w:p>
    <w:p w:rsidR="0088441D" w:rsidRPr="0088441D" w:rsidRDefault="0088441D" w:rsidP="0088441D">
      <w:pPr>
        <w:pStyle w:val="ac"/>
        <w:spacing w:before="0" w:beforeAutospacing="0" w:after="0" w:afterAutospacing="0"/>
        <w:ind w:firstLine="709"/>
        <w:jc w:val="both"/>
        <w:rPr>
          <w:color w:val="000000"/>
          <w:sz w:val="28"/>
          <w:szCs w:val="28"/>
          <w:lang w:val="kk-KZ"/>
        </w:rPr>
      </w:pPr>
      <w:r w:rsidRPr="0088441D">
        <w:rPr>
          <w:color w:val="000000"/>
          <w:sz w:val="28"/>
          <w:szCs w:val="28"/>
          <w:lang w:val="kk-KZ"/>
        </w:rPr>
        <w:t xml:space="preserve">Сақтау кезінде шикізатты қора зиянкестерінің болуына және сақтау ұзақтығының нормативтік-техникалық құжаттамада көрсетілген жарамдылық мерзіміне сәйкестігіне назар аудара отырып, жыл сайын ауыстырып отыру қажет. </w:t>
      </w:r>
      <w:r w:rsidRPr="00986824">
        <w:rPr>
          <w:color w:val="000000"/>
          <w:sz w:val="28"/>
          <w:szCs w:val="28"/>
          <w:lang w:val="kk-KZ"/>
        </w:rPr>
        <w:t>Бөлме мен сөрелер жыл сайын дезинфекциялануы керек.</w:t>
      </w:r>
    </w:p>
    <w:p w:rsidR="0088441D" w:rsidRPr="0088441D" w:rsidRDefault="0088441D" w:rsidP="0088441D">
      <w:pPr>
        <w:pStyle w:val="ac"/>
        <w:spacing w:before="0" w:beforeAutospacing="0" w:after="0" w:afterAutospacing="0"/>
        <w:ind w:firstLine="709"/>
        <w:jc w:val="both"/>
        <w:rPr>
          <w:color w:val="000000"/>
          <w:sz w:val="28"/>
          <w:szCs w:val="28"/>
          <w:lang w:val="kk-KZ"/>
        </w:rPr>
      </w:pPr>
      <w:r w:rsidRPr="0088441D">
        <w:rPr>
          <w:color w:val="000000"/>
          <w:sz w:val="28"/>
          <w:szCs w:val="28"/>
          <w:lang w:val="kk-KZ"/>
        </w:rPr>
        <w:t>Қаптама. Қаптама сақтау процесінде және оны тасымалдау кезінде LRS сапасы мен санының сақталуын қамтамасыз етуі керек, сонымен қатар шикізатты зиянкестермен зақымданудан және басқа ластанудан қорғауы керек.</w:t>
      </w:r>
    </w:p>
    <w:p w:rsidR="0088441D" w:rsidRPr="0088441D" w:rsidRDefault="0088441D" w:rsidP="0088441D">
      <w:pPr>
        <w:pStyle w:val="ac"/>
        <w:spacing w:before="0" w:beforeAutospacing="0" w:after="0" w:afterAutospacing="0"/>
        <w:ind w:firstLine="709"/>
        <w:jc w:val="both"/>
        <w:rPr>
          <w:color w:val="000000"/>
          <w:sz w:val="28"/>
          <w:szCs w:val="28"/>
          <w:lang w:val="kk-KZ"/>
        </w:rPr>
      </w:pPr>
      <w:r w:rsidRPr="0088441D">
        <w:rPr>
          <w:color w:val="000000"/>
          <w:sz w:val="28"/>
          <w:szCs w:val="28"/>
          <w:lang w:val="kk-KZ"/>
        </w:rPr>
        <w:lastRenderedPageBreak/>
        <w:t>Сондықтан барлық кептірілген, тазартылған дәрілік өсімдік шикізаты мүмкіндігінше тезірек тиісті ыдысқа салынады: таза сөмкелер, бумалар мен бумаларға басылады, Фанера Мен картон қораптарға салынады.</w:t>
      </w:r>
      <w:r w:rsidR="001E067D" w:rsidRPr="0088441D">
        <w:rPr>
          <w:sz w:val="28"/>
          <w:szCs w:val="28"/>
          <w:lang w:val="kk-KZ"/>
        </w:rPr>
        <w:t xml:space="preserve"> </w:t>
      </w:r>
      <w:r w:rsidRPr="0088441D">
        <w:rPr>
          <w:color w:val="000000"/>
          <w:sz w:val="28"/>
          <w:szCs w:val="28"/>
          <w:lang w:val="kk-KZ"/>
        </w:rPr>
        <w:t>Шикізат атауларының шамамен 70%-ы (тұқымдар, жемістер, ұсақ кесілген тамырлар мен тамырлар, шөптер, гүлшоғырлар) матадан жасалған сөмкелерге немесе крафт-қағаз қапшықтарға салынады.</w:t>
      </w:r>
    </w:p>
    <w:p w:rsidR="002E55BF" w:rsidRPr="005F03DD" w:rsidRDefault="0088441D" w:rsidP="005F03DD">
      <w:pPr>
        <w:pStyle w:val="ac"/>
        <w:spacing w:before="0" w:beforeAutospacing="0" w:after="0" w:afterAutospacing="0"/>
        <w:ind w:firstLine="709"/>
        <w:jc w:val="both"/>
        <w:rPr>
          <w:b/>
          <w:bCs/>
          <w:sz w:val="28"/>
          <w:szCs w:val="28"/>
          <w:lang w:val="kk-KZ"/>
        </w:rPr>
      </w:pPr>
      <w:r w:rsidRPr="0088441D">
        <w:rPr>
          <w:color w:val="000000"/>
          <w:sz w:val="28"/>
          <w:szCs w:val="28"/>
          <w:lang w:val="kk-KZ"/>
        </w:rPr>
        <w:t>Қағаз қапшыққа оралған шикізаттың массасы 15 кг-нан аспайды. бумалар гидравликалық, электрлік және қол престерінде престеу арқылы алынады.</w:t>
      </w:r>
      <w:r>
        <w:rPr>
          <w:color w:val="000000"/>
          <w:sz w:val="28"/>
          <w:szCs w:val="28"/>
          <w:lang w:val="kk-KZ"/>
        </w:rPr>
        <w:t xml:space="preserve"> </w:t>
      </w:r>
      <w:r w:rsidR="005F03DD" w:rsidRPr="005F03DD">
        <w:rPr>
          <w:color w:val="000000"/>
          <w:sz w:val="28"/>
          <w:szCs w:val="28"/>
          <w:lang w:val="kk-KZ"/>
        </w:rPr>
        <w:t>Мия тамырынан басқа барлық киптер қорғаныш шүберекпен жабылған. Киптер қабықты, тамырлар мен тамырларды (кішкентайлардан басқа), шөптерді, жапырақтарды (кішкентайлардан басқа, лингонниктер мен аюлар сияқты) және тіпті кейбір Гүлдерді (Линден гүлдері) орау үшін қолданылады. Бумаларға 50-ден 125 кг-ға дейін өсімдік шикізаты басылады; әдеттегі салмағы 100 кг.</w:t>
      </w:r>
      <w:r w:rsidR="005F03DD">
        <w:rPr>
          <w:rFonts w:ascii="Arial" w:hAnsi="Arial" w:cs="Arial"/>
          <w:color w:val="000000"/>
          <w:sz w:val="20"/>
          <w:szCs w:val="20"/>
          <w:lang w:val="kk-KZ"/>
        </w:rPr>
        <w:t xml:space="preserve"> </w:t>
      </w:r>
      <w:r w:rsidR="005F03DD" w:rsidRPr="005F03DD">
        <w:rPr>
          <w:color w:val="000000"/>
          <w:sz w:val="28"/>
          <w:szCs w:val="28"/>
          <w:lang w:val="kk-KZ"/>
        </w:rPr>
        <w:t>Беріктік үшін бумалар орау сымдарының жолақтарымен жабылған. Бумалар матадан жасалған және оны пресс немесе жиналмалы қораптың көмегімен шикізатпен толтырады. Толтырылған бума бұрыштарда "құлақ" (2 жұп) құра отырып тігіледі. Бумаларға негізінен шөптер мен жапырақтар, кейбір тамырлар салынған.</w:t>
      </w:r>
      <w:r w:rsidR="005F03DD">
        <w:rPr>
          <w:rFonts w:ascii="Arial" w:hAnsi="Arial" w:cs="Arial"/>
          <w:color w:val="000000"/>
          <w:sz w:val="20"/>
          <w:szCs w:val="20"/>
          <w:lang w:val="kk-KZ"/>
        </w:rPr>
        <w:t xml:space="preserve"> </w:t>
      </w:r>
      <w:r w:rsidR="005F03DD" w:rsidRPr="005F03DD">
        <w:rPr>
          <w:color w:val="000000"/>
          <w:sz w:val="28"/>
          <w:szCs w:val="28"/>
          <w:lang w:val="kk-KZ"/>
        </w:rPr>
        <w:t>Шикізаттың массасы 50 кг-нан аспауы керек.фанера қораптарына тек дәрілік өсімдік шикізаты салынады, оны сынғыштығына байланысты жұмсақ ыдысқа салуға болмайды.</w:t>
      </w:r>
      <w:r w:rsidR="001E067D" w:rsidRPr="005F03DD">
        <w:rPr>
          <w:sz w:val="28"/>
          <w:szCs w:val="28"/>
          <w:lang w:val="kk-KZ"/>
        </w:rPr>
        <w:t xml:space="preserve"> </w:t>
      </w:r>
      <w:r w:rsidR="005F03DD" w:rsidRPr="005F03DD">
        <w:rPr>
          <w:color w:val="000000"/>
          <w:sz w:val="28"/>
          <w:szCs w:val="28"/>
          <w:lang w:val="kk-KZ"/>
        </w:rPr>
        <w:t>Шикізат қораптарға үйіндімен (түймедақ дәріханасының гүлшоғыры); қатарлармен және қабаттармен (алқаптың лалагүлінің гүлдері) төселген; белгілі бір массасы бар алдын ала оралған қағаз пакеттер (плаун — ликоподий споралары); алдын ала дәнекерленген қаңылтыр банкаларға (коровяка гүлдері) орналастырылған.</w:t>
      </w:r>
    </w:p>
    <w:p w:rsidR="002E55BF" w:rsidRPr="00284E53" w:rsidRDefault="002E55BF" w:rsidP="007E2042">
      <w:pPr>
        <w:spacing w:after="0" w:line="240" w:lineRule="auto"/>
        <w:ind w:firstLine="709"/>
        <w:jc w:val="both"/>
        <w:rPr>
          <w:rFonts w:ascii="Times New Roman" w:hAnsi="Times New Roman" w:cs="Times New Roman"/>
          <w:b/>
          <w:bCs/>
          <w:sz w:val="28"/>
          <w:szCs w:val="28"/>
          <w:lang w:val="kk-KZ"/>
        </w:rPr>
      </w:pPr>
    </w:p>
    <w:p w:rsidR="002E55BF" w:rsidRPr="00284E53" w:rsidRDefault="002E55BF" w:rsidP="007E2042">
      <w:pPr>
        <w:spacing w:after="0" w:line="240" w:lineRule="auto"/>
        <w:ind w:firstLine="709"/>
        <w:jc w:val="both"/>
        <w:rPr>
          <w:rFonts w:ascii="Times New Roman" w:hAnsi="Times New Roman" w:cs="Times New Roman"/>
          <w:b/>
          <w:sz w:val="28"/>
          <w:szCs w:val="28"/>
          <w:lang w:val="kk-KZ"/>
        </w:rPr>
      </w:pPr>
      <w:r w:rsidRPr="00284E53">
        <w:rPr>
          <w:rFonts w:ascii="Times New Roman" w:hAnsi="Times New Roman" w:cs="Times New Roman"/>
          <w:b/>
          <w:sz w:val="28"/>
          <w:szCs w:val="28"/>
          <w:lang w:val="kk-KZ"/>
        </w:rPr>
        <w:t xml:space="preserve">Өсімдік шикізатының </w:t>
      </w:r>
      <w:r w:rsidR="00793444" w:rsidRPr="00284E53">
        <w:rPr>
          <w:rFonts w:ascii="Times New Roman" w:hAnsi="Times New Roman" w:cs="Times New Roman"/>
          <w:b/>
          <w:sz w:val="28"/>
          <w:szCs w:val="28"/>
          <w:lang w:val="kk-KZ"/>
        </w:rPr>
        <w:t>жалпы сипаттамасы және жіктелуі</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Өсімдік шикізатының микроскопиясын зерттеу жарық және люминесцентті микроскоп көмегін жүргізіледі. Микроскоп көзге көрінбейтін объектілердің қатты ұлғайған бейнелерін алуға мүмкіндік береді. Микроскоп көмегімен микробейнелердің мөлшерін, құрылысын, және т.б. сипаттамаларын анықтайды. Микроскоп элементтердің арасы 0,20 мкм-ге дейін болатын құрылымдарды ажыратуға мүмкіндік береді. Микроскоптың шешу қабілеттілігі жарықтың толқындық қасиеттерімен байланысты. Препараттың құрылымын ажырату оның бөлшектерінің жырықты сіңіру, шағылыстыру және сыңдыру қасиеттеріне бір-бірінен ажыратылғанда ғана мүмкін болады. Дәрілік өсімдік шикізатынан микроскопиялық препараттарды даярлау техникасы алуан түрлі және де зерттелініп отырған объектінің морфологиялық тобына, оның күйіне (бүтін, бөлшектелген, кесілген немесе ұнтақ) байланысты болады.</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b/>
          <w:bCs/>
          <w:sz w:val="28"/>
          <w:szCs w:val="28"/>
          <w:lang w:val="kk-KZ"/>
        </w:rPr>
        <w:t>Жапырақ, шөптер, гүлдер.</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Бүтін және кесілген шикізат. Бүтін шикізатты зерттеу кезінде жапырақ тақтасының жүйкесі бар бөлшектерін алады. Шөптерден жапырақтарды, </w:t>
      </w:r>
      <w:r w:rsidRPr="00284E53">
        <w:rPr>
          <w:rFonts w:ascii="Times New Roman" w:hAnsi="Times New Roman" w:cs="Times New Roman"/>
          <w:sz w:val="28"/>
          <w:szCs w:val="28"/>
          <w:lang w:val="kk-KZ"/>
        </w:rPr>
        <w:lastRenderedPageBreak/>
        <w:t>кейде сабақ пен гүлдің бөліктерін, гүлдерден-тостағанша мен күлтені жеке қарастырып алады. Кесілген әртүрлі бөліктерді алады. Препараттарды жиі ақшылдандыру қажет болады.</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Төмендегідей тәсілдер қолданылады:</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1. Шикізаттың бөлшектерін пробиркаға салып, сумен араласқан 5% натрий гидроксидін қосып (1:1), 1-2 минут қайнатады. Кейін Петри табақшаларына көшіріп, сумен мұқият шаяды. Шикізат бөліктерін заттық шыныдағы глицерин немесе хлоралгидрат ерітіндісіне салады.</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2. Жапырақтардың бөліктерін 1:1 қатынаста сумен араласқан хлоралгидрат ерітіндісінде 5-10 минут қайнатады да (ақшылданғанға дейін) затты шыныдағы глицерин немесе хлоралгидрат ерітіндісіне салып, скальпель немесе инемен екі бөлікке бөледі. Оның біреуін ақырын аударады. Объектіні жабындық шынымен жауып, ауа көпіршіктері жойылғанға дейін спиртовканың жанында аздап қыздырады да, суығаннан кейін зерттейді. Жапырақтың екі жағын да микроскоп арқылы кіші және үлкен ұлғайтулармен қарастырады. Сабақтың бөлшектерін 5% натрий гидрооксидінде 5-10 минут қайнатып, сумен шаяды. Эпидермисті скальпельмен немесе инемен бөліп алып, бетін қарастырады, қалған ұлпаларынан объектіні заттық шыны бетіндегі хлоралгидрат немесе глицерин ерітіндісіне езу арқылы препарат жасалынады. 10 минут хлоралгидрат ерітіндісіне қайнатылған жапырақтардың көлденең кесіндісін шикізат бөлшектерін өзегінің ортасына қыстыру арқылы әзірлейді.</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b/>
          <w:bCs/>
          <w:sz w:val="28"/>
          <w:szCs w:val="28"/>
          <w:lang w:val="kk-KZ"/>
        </w:rPr>
        <w:t>Ұнтақ. </w:t>
      </w:r>
      <w:r w:rsidRPr="00284E53">
        <w:rPr>
          <w:rFonts w:ascii="Times New Roman" w:hAnsi="Times New Roman" w:cs="Times New Roman"/>
          <w:sz w:val="28"/>
          <w:szCs w:val="28"/>
          <w:lang w:val="kk-KZ"/>
        </w:rPr>
        <w:t>Заттық шыны бетіне 1-2 тамшы хлоралгидрат ерітіндісін тамызып, зерттелінетін ұнтақтың аздаған мөлшерін салады. Ұнтақты хлоралгидрат ерітіндісіне батырылған иненің ұшымен алып, мұқият араластырып болғаннан кейін, бетін жабындық шынымен жабады да, ауа көпіршіктері кеткенге дейін спиртовка жалынына қыздырады. Шынының үстін препараттық иненің сабымен ақырын басып, шетіне шыққан сұйықтықты сүзгіш қағаздың көмегімен сорып алады. Қатты жапырақ пен қатты сабақтан жасалынған ұнтақты 5% натрий гидроксидінде қайнату арқылы мөлдір түске енгізеді.</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b/>
          <w:bCs/>
          <w:sz w:val="28"/>
          <w:szCs w:val="28"/>
          <w:lang w:val="kk-KZ"/>
        </w:rPr>
        <w:t>Тұқымдар, Жемістер.</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b/>
          <w:bCs/>
          <w:sz w:val="28"/>
          <w:szCs w:val="28"/>
          <w:lang w:val="kk-KZ"/>
        </w:rPr>
        <w:t> Бүтін шикізат. </w:t>
      </w:r>
      <w:r w:rsidRPr="00284E53">
        <w:rPr>
          <w:rFonts w:ascii="Times New Roman" w:hAnsi="Times New Roman" w:cs="Times New Roman"/>
          <w:sz w:val="28"/>
          <w:szCs w:val="28"/>
          <w:lang w:val="kk-KZ"/>
        </w:rPr>
        <w:t>Тұқым қабықшасынан, жемісқап бетінен немесе көлденең кесіндісінен препараттар даярланады.</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Тұқым қабықшасынан және жемісқаптың бетінен жасалынған препарттар. 2-3 тұқымды немесе жемісті 5% натрий гидрооксидінде 2-3 минут қайнатып, мұқият сумен шаяды. Объектіні заттық шыныға орналастырып, препараттық инелермен тұқымды қабықшасынан, жемісқапты ұлпаларынан ажыратып, хлоралгидрат немесе глицирин ерітіндісінде қарастырады.</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b/>
          <w:bCs/>
          <w:sz w:val="28"/>
          <w:szCs w:val="28"/>
          <w:lang w:val="kk-KZ"/>
        </w:rPr>
        <w:t>Кесінділер. </w:t>
      </w:r>
      <w:r w:rsidRPr="00284E53">
        <w:rPr>
          <w:rFonts w:ascii="Times New Roman" w:hAnsi="Times New Roman" w:cs="Times New Roman"/>
          <w:sz w:val="28"/>
          <w:szCs w:val="28"/>
          <w:lang w:val="kk-KZ"/>
        </w:rPr>
        <w:t xml:space="preserve">Кесінділерді әзірлеу үшін құрғақ тұқымдар мен жемістерді тәулікке ылғалды камераға салу арқылы алдын-ала жұмсартады. Ылғалды камера ретінде бірнеше тамшы хлороформ қосылған суы бар эксикатор алынады. Сонымен қатар жұмсартуды объект қаттылығына байланысты су </w:t>
      </w:r>
      <w:r w:rsidRPr="00284E53">
        <w:rPr>
          <w:rFonts w:ascii="Times New Roman" w:hAnsi="Times New Roman" w:cs="Times New Roman"/>
          <w:sz w:val="28"/>
          <w:szCs w:val="28"/>
          <w:lang w:val="kk-KZ"/>
        </w:rPr>
        <w:lastRenderedPageBreak/>
        <w:t>буымен 15-30 минут өңдеу арқылы іске асырады. Ұсақ жемістер мен тұқымдарды 0,5х0,5х1,5 см парафинді блоққа ендіреді. Балқыту төмендегідей жүргізіледі: отқа қыздырылған препараттық иненің ұшымен ойық жасап, дереу арада сол жерге объектіні орналастырады (объектінің беті құрғақ болуы керек). Кесінділер парафинмен бірге жасалынып, парафиннен сұйықтыққа матырылған иненің ұшымен тазартылады. Микропрепараттар глицерин немесе хлоралгидрат ерітіндісінде жасалынады.</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b/>
          <w:bCs/>
          <w:sz w:val="28"/>
          <w:szCs w:val="28"/>
          <w:lang w:val="kk-KZ"/>
        </w:rPr>
        <w:t>Қабық.</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Бүтін және бөлшектенген шикізат. Қабықтың тігінен және көлденеңінен кесінділерін төмендегідей тәсілмен дайындайды: 2-3х0,5-1 см мөлшеріндегі шикізат бөлшектерін суы бар пробиркада 5 минут қайнатып, бөлшектердің нақты тігінен және көлденең кесіндісі кесілуі үшін скальпельмен тегістейді. Жасалған кесінділердің микропрепараттарын хлоралгидрат немесе глицерин ерітіндісінде даярлайды. Әртүрлі құрылымдар мен заттарды айқындап қажет болған жағдайда цитохимиялық реакцияларды жүргізеді. Сүректенген (лигнификацияланған) элементтерді флороглюцин ерітіндісінің бірнеше тамшысы мен 25%-дық тұз қышқылының 1 тамшы қоспасымен айқындайды. Бір минуттан кейін сұйықтықты сүзгіш қағазбен сорып алады да, хлоралгидрат ерітіндісі немесе глицеринге салынған кесіндіні жабындық шынымен жауап қыздырусыз қарастырады. Сүректенген арқаулық элементтер алқызыл түске боялады. Сүректенген элементтерді бояу үшін сафранин ерітіндісін де қолдануға болады. Кесінділерді 50% спирттегі 1% сафранин ерітіндісіне 30 минут ұстаған соң (жабық бюкс немесе сағаттық шыныға), алдымен 50% спиртпен, одан кейін қышқылданған спиртпен (100мл спиртке 2 тамшы концентрлі хлорсутекті қышқылды қосады) шайып, заттық шыныдағы глицеринге енгізеді. Сүректенген клетка қабықшалары қызыл түске боялады.</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b/>
          <w:bCs/>
          <w:sz w:val="28"/>
          <w:szCs w:val="28"/>
          <w:lang w:val="kk-KZ"/>
        </w:rPr>
        <w:t>Крахмал. </w:t>
      </w:r>
      <w:r w:rsidRPr="00284E53">
        <w:rPr>
          <w:rFonts w:ascii="Times New Roman" w:hAnsi="Times New Roman" w:cs="Times New Roman"/>
          <w:sz w:val="28"/>
          <w:szCs w:val="28"/>
          <w:lang w:val="kk-KZ"/>
        </w:rPr>
        <w:t>Крахмалды айқындау үшін құрғақ қабықтың кырындысын жасап люголь ерітіндісінде және жоғарыда көрсетілгендей суда қарастырады.</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b/>
          <w:bCs/>
          <w:sz w:val="28"/>
          <w:szCs w:val="28"/>
          <w:lang w:val="kk-KZ"/>
        </w:rPr>
        <w:t>Илік заттар. </w:t>
      </w:r>
      <w:r w:rsidRPr="00284E53">
        <w:rPr>
          <w:rFonts w:ascii="Times New Roman" w:hAnsi="Times New Roman" w:cs="Times New Roman"/>
          <w:sz w:val="28"/>
          <w:szCs w:val="28"/>
          <w:lang w:val="kk-KZ"/>
        </w:rPr>
        <w:t xml:space="preserve">Илік заттардың барын құрғақ қабықтың ішкі жағына 1 тамшы теміраммонийлі кварцтың немесе хлорид тотықты темірдің ерітіндісін тамызу арқылы айқындайды. </w:t>
      </w:r>
      <w:r w:rsidRPr="00284E53">
        <w:rPr>
          <w:rFonts w:ascii="Times New Roman" w:hAnsi="Times New Roman" w:cs="Times New Roman"/>
          <w:sz w:val="28"/>
          <w:szCs w:val="28"/>
        </w:rPr>
        <w:t>Қара-көк немесе қара-жасыл бояу пайда болады.</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b/>
          <w:bCs/>
          <w:sz w:val="28"/>
          <w:szCs w:val="28"/>
        </w:rPr>
        <w:t>Антрацен туындылары. </w:t>
      </w:r>
      <w:r w:rsidRPr="00284E53">
        <w:rPr>
          <w:rFonts w:ascii="Times New Roman" w:hAnsi="Times New Roman" w:cs="Times New Roman"/>
          <w:sz w:val="28"/>
          <w:szCs w:val="28"/>
        </w:rPr>
        <w:t>Антрацен туындыларын қабықтың ішкі бетіне 1-2 тамшы натрий гидроксиді ерітіндісін тамызу арқылы (қан қызылға боялады) немесе микросублимация арқылы айқындайды.</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b/>
          <w:bCs/>
          <w:sz w:val="28"/>
          <w:szCs w:val="28"/>
        </w:rPr>
        <w:t>Тамырлар, тамырсабақтар,</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b/>
          <w:bCs/>
          <w:sz w:val="28"/>
          <w:szCs w:val="28"/>
        </w:rPr>
        <w:t>Бүтін шикізат. </w:t>
      </w:r>
      <w:r w:rsidRPr="00284E53">
        <w:rPr>
          <w:rFonts w:ascii="Times New Roman" w:hAnsi="Times New Roman" w:cs="Times New Roman"/>
          <w:sz w:val="28"/>
          <w:szCs w:val="28"/>
        </w:rPr>
        <w:t xml:space="preserve">Тігінен және көлденең кесінділерді даярлайды. Жерасты мүшелерінің кішігірім бөлшектерін суық суға салып, бір тәулік ұстаған соң, 3 тәулік 95% спирт пен глицерин (1:1) қоспасына енгізеді. Жұмсарған объектілердің нақты тігінен және көлденеңінен кесіндісі кесілуі үшін скальпельмен тегістейді. Жасалған кесінділердің микропрепараттарын хлоралгидрат немесе глицерин ерітіндісінде даярлайды. Нақтамалық белгілерді алдымен кіші, сосын үлкен ұлғайтумен қарастырады. Құрғақ </w:t>
      </w:r>
      <w:r w:rsidRPr="00284E53">
        <w:rPr>
          <w:rFonts w:ascii="Times New Roman" w:hAnsi="Times New Roman" w:cs="Times New Roman"/>
          <w:sz w:val="28"/>
          <w:szCs w:val="28"/>
        </w:rPr>
        <w:lastRenderedPageBreak/>
        <w:t>жерасты мүшелердің қырындысымен қажетті микрохимиялық реакцияларды жүргізеді. Сүректенген элементтері крахмал, шырыш, шыны мен эфир майлар, илік заттар мен антрацен туындыларының барын «Жемістер мен тұқымдар», «Қабық» бөлімдерінде көрсетілген әдістемеге сәйкес айқындайды.</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b/>
          <w:bCs/>
          <w:sz w:val="28"/>
          <w:szCs w:val="28"/>
        </w:rPr>
        <w:t>Инулин. </w:t>
      </w:r>
      <w:r w:rsidRPr="00284E53">
        <w:rPr>
          <w:rFonts w:ascii="Times New Roman" w:hAnsi="Times New Roman" w:cs="Times New Roman"/>
          <w:sz w:val="28"/>
          <w:szCs w:val="28"/>
        </w:rPr>
        <w:t>Инулинді айқындау үшін заттық шыныдағы 0,1 г ұнтақты 1-2 тамшы а-нафтол (резорцин немесе тимол) және 1 тамшы концентрлі күкірт қышқылының қоспасына салады. Қызғылт-күлгін бояу (резорцин мен тимолдан шоқсары-қызыл т.с) пайда болады. Инулиннің бары туралы тұжырымдарды крахмал жоқ болған жағдайда ғана жасауға болады.</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Бөлшектенген шикізат. Жерасты мүшелерін бөлшектерін 5% натрий гидрооксиді ерітіндісінде 3-5 минут қайнатады. Суға мұқият шайған соң бөлшектерді глицерин немесе хлоралгидрат ерітіндісінде езе отырып микропрепараттарды дайындайды. Жерасты мүшелерін қырындысы және ұнтағымен жүргізілетін микрохимиялық реакциялар «Қабық» бөлімінде көрсетілгендей іске асады.</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b/>
          <w:bCs/>
          <w:sz w:val="28"/>
          <w:szCs w:val="28"/>
        </w:rPr>
        <w:t>Ұнтақ. </w:t>
      </w:r>
      <w:r w:rsidR="007B7201">
        <w:rPr>
          <w:rFonts w:ascii="Times New Roman" w:hAnsi="Times New Roman" w:cs="Times New Roman"/>
          <w:b/>
          <w:bCs/>
          <w:sz w:val="28"/>
          <w:szCs w:val="28"/>
          <w:lang w:val="kk-KZ"/>
        </w:rPr>
        <w:t xml:space="preserve"> </w:t>
      </w:r>
      <w:r w:rsidRPr="00284E53">
        <w:rPr>
          <w:rFonts w:ascii="Times New Roman" w:hAnsi="Times New Roman" w:cs="Times New Roman"/>
          <w:sz w:val="28"/>
          <w:szCs w:val="28"/>
        </w:rPr>
        <w:t>Жерасты мүшелерінің нақтамалық белгілерін және оның құрамындағы заттарды айқындау үшін бірнеше препараттар (хлоралгидрат ерітіндісінде) әзірленеді. Сүректенген элементтер, крахмал, шырыш, шыны мен эфир майлар, илік заттар мен антрацен туындыларының барын «Жемістер мен тұқымдар», «Қабық» бөлімдерінде көрсетілген әдістемеге сәйкес айқындайды.</w:t>
      </w:r>
    </w:p>
    <w:p w:rsidR="00847169" w:rsidRPr="00284E53" w:rsidRDefault="00847169" w:rsidP="007E2042">
      <w:pPr>
        <w:shd w:val="clear" w:color="auto" w:fill="FFFFFF"/>
        <w:spacing w:after="0" w:line="240" w:lineRule="auto"/>
        <w:ind w:firstLine="709"/>
        <w:jc w:val="both"/>
        <w:rPr>
          <w:rFonts w:ascii="Times New Roman" w:hAnsi="Times New Roman" w:cs="Times New Roman"/>
          <w:sz w:val="28"/>
          <w:szCs w:val="28"/>
          <w:lang w:val="kk-KZ"/>
        </w:rPr>
      </w:pPr>
    </w:p>
    <w:p w:rsidR="002E55BF" w:rsidRPr="00284E53" w:rsidRDefault="002E55BF" w:rsidP="007E2042">
      <w:pPr>
        <w:shd w:val="clear" w:color="auto" w:fill="FFFFFF"/>
        <w:spacing w:after="0" w:line="240" w:lineRule="auto"/>
        <w:ind w:firstLine="709"/>
        <w:jc w:val="both"/>
        <w:rPr>
          <w:rFonts w:ascii="Times New Roman" w:hAnsi="Times New Roman" w:cs="Times New Roman"/>
          <w:b/>
          <w:sz w:val="28"/>
          <w:szCs w:val="28"/>
          <w:lang w:val="kk-KZ"/>
        </w:rPr>
      </w:pPr>
      <w:r w:rsidRPr="00284E53">
        <w:rPr>
          <w:rFonts w:ascii="Times New Roman" w:hAnsi="Times New Roman" w:cs="Times New Roman"/>
          <w:b/>
          <w:sz w:val="28"/>
          <w:szCs w:val="28"/>
          <w:lang w:val="kk-KZ"/>
        </w:rPr>
        <w:t>Бақылау сұрақтары:</w:t>
      </w:r>
    </w:p>
    <w:p w:rsidR="002E55BF" w:rsidRPr="00284E53" w:rsidRDefault="002E55BF" w:rsidP="007E2042">
      <w:pPr>
        <w:pStyle w:val="a3"/>
        <w:numPr>
          <w:ilvl w:val="0"/>
          <w:numId w:val="4"/>
        </w:numPr>
        <w:shd w:val="clear" w:color="auto" w:fill="FFFFFF"/>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Өсімдік</w:t>
      </w:r>
      <w:r w:rsidR="002F575C" w:rsidRPr="00284E53">
        <w:rPr>
          <w:rFonts w:ascii="Times New Roman" w:hAnsi="Times New Roman" w:cs="Times New Roman"/>
          <w:sz w:val="28"/>
          <w:szCs w:val="28"/>
          <w:lang w:val="kk-KZ"/>
        </w:rPr>
        <w:t xml:space="preserve"> ш</w:t>
      </w:r>
      <w:r w:rsidRPr="00284E53">
        <w:rPr>
          <w:rFonts w:ascii="Times New Roman" w:hAnsi="Times New Roman" w:cs="Times New Roman"/>
          <w:sz w:val="28"/>
          <w:szCs w:val="28"/>
          <w:lang w:val="kk-KZ"/>
        </w:rPr>
        <w:t>икізаттарын аталуы</w:t>
      </w:r>
    </w:p>
    <w:p w:rsidR="002E55BF" w:rsidRPr="00284E53" w:rsidRDefault="002E55BF" w:rsidP="007E2042">
      <w:pPr>
        <w:pStyle w:val="a3"/>
        <w:numPr>
          <w:ilvl w:val="0"/>
          <w:numId w:val="4"/>
        </w:numPr>
        <w:shd w:val="clear" w:color="auto" w:fill="FFFFFF"/>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Өсімдік шикізаттарының құрамы мен құрамының пайдасы</w:t>
      </w:r>
    </w:p>
    <w:p w:rsidR="002F575C" w:rsidRPr="00284E53" w:rsidRDefault="002F575C" w:rsidP="007E2042">
      <w:pPr>
        <w:pStyle w:val="2"/>
        <w:spacing w:before="0"/>
        <w:ind w:firstLine="709"/>
        <w:jc w:val="both"/>
        <w:rPr>
          <w:rFonts w:ascii="Times New Roman" w:hAnsi="Times New Roman" w:cs="Times New Roman"/>
          <w:color w:val="auto"/>
          <w:sz w:val="28"/>
          <w:szCs w:val="28"/>
          <w:lang w:val="kk-KZ"/>
        </w:rPr>
      </w:pPr>
    </w:p>
    <w:p w:rsidR="002F575C" w:rsidRPr="00284E53" w:rsidRDefault="002F575C" w:rsidP="007E2042">
      <w:pPr>
        <w:pStyle w:val="2"/>
        <w:spacing w:before="0"/>
        <w:ind w:firstLine="709"/>
        <w:jc w:val="both"/>
        <w:rPr>
          <w:rFonts w:ascii="Times New Roman" w:hAnsi="Times New Roman" w:cs="Times New Roman"/>
          <w:i/>
          <w:color w:val="auto"/>
          <w:sz w:val="28"/>
          <w:szCs w:val="28"/>
          <w:lang w:val="kk-KZ"/>
        </w:rPr>
      </w:pPr>
      <w:r w:rsidRPr="00284E53">
        <w:rPr>
          <w:rFonts w:ascii="Times New Roman" w:hAnsi="Times New Roman" w:cs="Times New Roman"/>
          <w:color w:val="auto"/>
          <w:sz w:val="28"/>
          <w:szCs w:val="28"/>
          <w:lang w:val="kk-KZ"/>
        </w:rPr>
        <w:t>Ұсынылатын әдебиеттер</w:t>
      </w:r>
    </w:p>
    <w:p w:rsidR="002F575C" w:rsidRPr="00284E53" w:rsidRDefault="002F575C" w:rsidP="007E2042">
      <w:pPr>
        <w:pStyle w:val="2"/>
        <w:numPr>
          <w:ilvl w:val="2"/>
          <w:numId w:val="33"/>
        </w:numPr>
        <w:spacing w:before="0"/>
        <w:ind w:left="0" w:firstLine="709"/>
        <w:jc w:val="both"/>
        <w:rPr>
          <w:rFonts w:ascii="Times New Roman" w:hAnsi="Times New Roman" w:cs="Times New Roman"/>
          <w:color w:val="auto"/>
          <w:sz w:val="28"/>
          <w:szCs w:val="28"/>
          <w:lang w:val="kk-KZ"/>
        </w:rPr>
      </w:pPr>
      <w:r w:rsidRPr="00284E53">
        <w:rPr>
          <w:rFonts w:ascii="Times New Roman" w:hAnsi="Times New Roman" w:cs="Times New Roman"/>
          <w:color w:val="auto"/>
          <w:sz w:val="28"/>
          <w:szCs w:val="28"/>
          <w:lang w:val="kk-KZ"/>
        </w:rPr>
        <w:t>Негізгі</w:t>
      </w:r>
    </w:p>
    <w:p w:rsidR="002F575C" w:rsidRPr="00284E53" w:rsidRDefault="002F575C" w:rsidP="007E2042">
      <w:pPr>
        <w:pStyle w:val="2"/>
        <w:spacing w:before="0"/>
        <w:ind w:firstLine="709"/>
        <w:jc w:val="both"/>
        <w:rPr>
          <w:rFonts w:ascii="Times New Roman" w:hAnsi="Times New Roman" w:cs="Times New Roman"/>
          <w:b w:val="0"/>
          <w:bCs w:val="0"/>
          <w:color w:val="auto"/>
          <w:sz w:val="28"/>
          <w:szCs w:val="28"/>
          <w:lang w:val="kk-KZ"/>
        </w:rPr>
      </w:pPr>
    </w:p>
    <w:p w:rsidR="00413232" w:rsidRPr="00284E53" w:rsidRDefault="00413232" w:rsidP="007E2042">
      <w:pPr>
        <w:numPr>
          <w:ilvl w:val="0"/>
          <w:numId w:val="59"/>
        </w:numPr>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Тасполтаева А.Р. Тағамдық және биологиялық белсенді қоспалар : 5В072700- Азық-түлік өнімдерінің технологиясы маманд. студ. үшін дәрістер жинағы / А. Р. Тасполтаева. - Шымкент : 0ҚМУ, 2013. - 40 с .</w:t>
      </w:r>
    </w:p>
    <w:p w:rsidR="00413232" w:rsidRPr="00284E53" w:rsidRDefault="00413232" w:rsidP="007E2042">
      <w:pPr>
        <w:numPr>
          <w:ilvl w:val="0"/>
          <w:numId w:val="59"/>
        </w:numPr>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'Развитие технологий функциональных и специализированных продуктов питания животного происхождения: учебное пособие / Т.И. Бурцева, М.Б. Ребезов, Б.К. Асенова, С.В. Стадникова. – Алматы: Эверо, 2020. – 215 с. </w:t>
      </w:r>
      <w:hyperlink r:id="rId21" w:history="1">
        <w:r w:rsidRPr="00284E53">
          <w:rPr>
            <w:rStyle w:val="a7"/>
            <w:rFonts w:ascii="Times New Roman" w:hAnsi="Times New Roman" w:cs="Times New Roman"/>
            <w:color w:val="auto"/>
            <w:sz w:val="28"/>
            <w:szCs w:val="28"/>
            <w:lang w:val="kk-KZ"/>
          </w:rPr>
          <w:t>https://elib.kz/ru/search/read_book/4385/</w:t>
        </w:r>
      </w:hyperlink>
    </w:p>
    <w:p w:rsidR="00413232" w:rsidRPr="00284E53" w:rsidRDefault="00413232" w:rsidP="007E2042">
      <w:pPr>
        <w:numPr>
          <w:ilvl w:val="0"/>
          <w:numId w:val="59"/>
        </w:numPr>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'Темербаева М.В.   Т32   БЕЗОПАСНОСТЬ ПИЩЕВЫХ ПРОДУКТОВ: Учебное пособие. – М.В.  Темербаева Алматы: Эпиграф,  2020. – Библиогр. 24 назв., табл. 35, рис. 75, схем 9. - 312 с.https://elib.kz/ru/search/read_book/2712/.</w:t>
      </w:r>
    </w:p>
    <w:p w:rsidR="00413232" w:rsidRPr="00284E53" w:rsidRDefault="00413232" w:rsidP="007E2042">
      <w:pPr>
        <w:numPr>
          <w:ilvl w:val="0"/>
          <w:numId w:val="59"/>
        </w:numPr>
        <w:spacing w:after="0" w:line="240" w:lineRule="auto"/>
        <w:ind w:left="0" w:firstLine="709"/>
        <w:jc w:val="both"/>
        <w:rPr>
          <w:rFonts w:ascii="Times New Roman" w:hAnsi="Times New Roman" w:cs="Times New Roman"/>
          <w:b/>
          <w:sz w:val="28"/>
          <w:szCs w:val="28"/>
          <w:lang w:val="kk-KZ"/>
        </w:rPr>
      </w:pPr>
      <w:r w:rsidRPr="00284E53">
        <w:rPr>
          <w:rFonts w:ascii="Times New Roman" w:hAnsi="Times New Roman" w:cs="Times New Roman"/>
          <w:sz w:val="28"/>
          <w:szCs w:val="28"/>
          <w:lang w:val="kk-KZ"/>
        </w:rPr>
        <w:t xml:space="preserve">Темербаева М.В. Санитария и гигиена пищевых производств: учебное пособие /  М.В. Темербаева.– Алматы: Эверо, 2020. - 360 с.  </w:t>
      </w:r>
      <w:r w:rsidRPr="00284E53">
        <w:rPr>
          <w:rFonts w:ascii="Times New Roman" w:hAnsi="Times New Roman" w:cs="Times New Roman"/>
          <w:sz w:val="28"/>
          <w:szCs w:val="28"/>
          <w:lang w:val="kk-KZ"/>
        </w:rPr>
        <w:lastRenderedPageBreak/>
        <w:t xml:space="preserve">Библиогр. 35 назв., табл. 8, рис. 30, схем 16. </w:t>
      </w:r>
      <w:hyperlink r:id="rId22" w:history="1">
        <w:r w:rsidRPr="00284E53">
          <w:rPr>
            <w:rStyle w:val="a7"/>
            <w:rFonts w:ascii="Times New Roman" w:hAnsi="Times New Roman" w:cs="Times New Roman"/>
            <w:color w:val="auto"/>
            <w:sz w:val="28"/>
            <w:szCs w:val="28"/>
            <w:lang w:val="kk-KZ"/>
          </w:rPr>
          <w:t>https://elib.kz/ru/search/read_book/1894/7.2</w:t>
        </w:r>
      </w:hyperlink>
      <w:r w:rsidRPr="00284E53">
        <w:rPr>
          <w:rFonts w:ascii="Times New Roman" w:hAnsi="Times New Roman" w:cs="Times New Roman"/>
          <w:b/>
          <w:sz w:val="28"/>
          <w:szCs w:val="28"/>
          <w:lang w:val="kk-KZ"/>
        </w:rPr>
        <w:t xml:space="preserve"> </w:t>
      </w:r>
    </w:p>
    <w:p w:rsidR="00413232" w:rsidRPr="00284E53" w:rsidRDefault="00413232" w:rsidP="007E2042">
      <w:pPr>
        <w:tabs>
          <w:tab w:val="left" w:pos="900"/>
        </w:tabs>
        <w:spacing w:after="0" w:line="240" w:lineRule="auto"/>
        <w:ind w:firstLine="709"/>
        <w:jc w:val="both"/>
        <w:rPr>
          <w:rFonts w:ascii="Times New Roman" w:hAnsi="Times New Roman" w:cs="Times New Roman"/>
          <w:b/>
          <w:sz w:val="28"/>
          <w:szCs w:val="28"/>
          <w:lang w:val="kk-KZ"/>
        </w:rPr>
      </w:pPr>
    </w:p>
    <w:p w:rsidR="00413232" w:rsidRPr="00284E53" w:rsidRDefault="0006514B" w:rsidP="007E2042">
      <w:pPr>
        <w:tabs>
          <w:tab w:val="left" w:pos="900"/>
        </w:tabs>
        <w:ind w:firstLine="709"/>
        <w:jc w:val="both"/>
        <w:rPr>
          <w:rFonts w:ascii="Times New Roman" w:hAnsi="Times New Roman" w:cs="Times New Roman"/>
          <w:b/>
          <w:sz w:val="28"/>
          <w:szCs w:val="28"/>
          <w:lang w:val="kk-KZ"/>
        </w:rPr>
      </w:pPr>
      <w:r w:rsidRPr="00284E53">
        <w:rPr>
          <w:rFonts w:ascii="Times New Roman" w:hAnsi="Times New Roman" w:cs="Times New Roman"/>
          <w:b/>
          <w:sz w:val="28"/>
          <w:szCs w:val="28"/>
          <w:lang w:val="kk-KZ"/>
        </w:rPr>
        <w:t>2.</w:t>
      </w:r>
      <w:r w:rsidR="00E75CF2" w:rsidRPr="00284E53">
        <w:rPr>
          <w:rFonts w:ascii="Times New Roman" w:hAnsi="Times New Roman" w:cs="Times New Roman"/>
          <w:b/>
          <w:sz w:val="28"/>
          <w:szCs w:val="28"/>
          <w:lang w:val="kk-KZ"/>
        </w:rPr>
        <w:t>Қосымша</w:t>
      </w:r>
    </w:p>
    <w:p w:rsidR="00413232" w:rsidRPr="00284E53" w:rsidRDefault="00413232" w:rsidP="007E2042">
      <w:pPr>
        <w:numPr>
          <w:ilvl w:val="0"/>
          <w:numId w:val="60"/>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Тасполтаева А.Р. Тағамдық қоспалар  : Оқу құралы 5В072700-«Азық-түлік өнімдерінің технологиясы», 5В072800-«Өңдеу өндірістерінің технологиясы» мамандықтарының студенттері үшін ұсынылады / А. Р. Тасполтаева. - текстовые дан. (692 КБ). - Шымкент : ОҚМУ, 2013</w:t>
      </w:r>
    </w:p>
    <w:p w:rsidR="00413232" w:rsidRPr="00284E53" w:rsidRDefault="00413232" w:rsidP="007E2042">
      <w:pPr>
        <w:numPr>
          <w:ilvl w:val="0"/>
          <w:numId w:val="60"/>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Тасполтаева А.Р. Субтропикалық және тағамдәмдеуіш өнімдерінің технологиясы : 5В072700- Азық-түлік өнімдерінің технологиясы маманд. студ. үшін зертханалық жұмыстарды орындауға арналған әдістемелік нұсқау / А. Р. Тасполтаева. - Шымкент : 0ҚМУ, 2013. - 40 с</w:t>
      </w:r>
    </w:p>
    <w:p w:rsidR="00413232" w:rsidRPr="00284E53" w:rsidRDefault="00413232" w:rsidP="007E2042">
      <w:pPr>
        <w:numPr>
          <w:ilvl w:val="0"/>
          <w:numId w:val="60"/>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Нечаев А.П. Пищевые добавки : учебник для студ. вузов допущен МО РФ / А. П. Нечаев. - М. : Колос-пресс, 2002. - 256 с. : ил. - (Учебники и учебные пособия для студ. вузов). </w:t>
      </w:r>
    </w:p>
    <w:p w:rsidR="00413232" w:rsidRPr="00284E53" w:rsidRDefault="00413232" w:rsidP="007E2042">
      <w:pPr>
        <w:numPr>
          <w:ilvl w:val="0"/>
          <w:numId w:val="60"/>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Нечаев А.П. Пищевые добавки : Учебно-метод. пособие / А. П. Нечаев, А. А. Кочеткова, А. Н. Зайцев. - М. : Изд.комплекс МГУПП, 1999. - 71 с.   </w:t>
      </w:r>
    </w:p>
    <w:p w:rsidR="00413232" w:rsidRPr="00284E53" w:rsidRDefault="00413232" w:rsidP="007E2042">
      <w:pPr>
        <w:numPr>
          <w:ilvl w:val="0"/>
          <w:numId w:val="60"/>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Сарафанова Л.А. Применение пищевых добавок в кондитерской промышленности / Л. А. Сарафанова. - СПб. : Профессия, 2005. - 304 с. : ил. - (Научные основы и</w:t>
      </w:r>
    </w:p>
    <w:p w:rsidR="0060478A" w:rsidRDefault="0060478A" w:rsidP="007E2042">
      <w:pPr>
        <w:spacing w:after="0" w:line="240" w:lineRule="auto"/>
        <w:ind w:firstLine="709"/>
        <w:jc w:val="both"/>
        <w:rPr>
          <w:rFonts w:ascii="Times New Roman" w:hAnsi="Times New Roman" w:cs="Times New Roman"/>
          <w:b/>
          <w:sz w:val="28"/>
          <w:szCs w:val="28"/>
          <w:lang w:val="kk-KZ"/>
        </w:rPr>
      </w:pPr>
    </w:p>
    <w:p w:rsidR="002E55BF" w:rsidRPr="00284E53" w:rsidRDefault="002E55BF" w:rsidP="0094451E">
      <w:pPr>
        <w:spacing w:after="0" w:line="240" w:lineRule="auto"/>
        <w:ind w:firstLine="709"/>
        <w:jc w:val="center"/>
        <w:rPr>
          <w:rFonts w:ascii="Times New Roman" w:hAnsi="Times New Roman" w:cs="Times New Roman"/>
          <w:b/>
          <w:sz w:val="28"/>
          <w:szCs w:val="28"/>
          <w:lang w:val="kk-KZ"/>
        </w:rPr>
      </w:pPr>
      <w:r w:rsidRPr="00284E53">
        <w:rPr>
          <w:rFonts w:ascii="Times New Roman" w:hAnsi="Times New Roman" w:cs="Times New Roman"/>
          <w:b/>
          <w:sz w:val="28"/>
          <w:szCs w:val="28"/>
          <w:lang w:val="kk-KZ"/>
        </w:rPr>
        <w:t>ББҚ және ББҚ өндірісінде қолданылатын өсімдік шикізаты</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 Тамақтану-дененің маңызды физиологиялық қажеттілігі. Бұл жасушалар мен тіндерді құру және үздіксіз жаңарту үшін қажет; ағзада ферменттер, гормондар, метаболизм процестері мен өмірлік белсенділіктің басқа реттегіштері пайда болатын заттардың түсуі; ағзаның энергия шығындарын толықтыруға қажетті энергия түсімдері.</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Ағзаның қоректік заттарға қажеттілігі және олардың арасындағы байланыс туралы қазіргі заманғы мәліметтер теңдестірілген тамақтану туралы ілімде жинақталған. Осы ілімге сәйкес, тамақ пен ағзаның өмірлік белсенділігін жақсы игеру үшін оны белгілі бір арақатынаста барлық қоректік заттармен қамтамасыз ету қажет. 50-ден асатын тағамның ажырамас компоненттерінің теңгеріміне ерекше мән беріледі.</w:t>
      </w:r>
    </w:p>
    <w:p w:rsidR="002E55BF" w:rsidRPr="00284E53" w:rsidRDefault="002E55BF" w:rsidP="007E2042">
      <w:pPr>
        <w:shd w:val="clear" w:color="auto" w:fill="FBFBFB"/>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Темір, мыс, мырыш, кобальт, йод, фтор, хром, молибден, ванадий, никель, стронций, кремний, селен сияқты микроэлементтер денеде және өнімдерде кейде миллиграммның мыңыншы фракцияларымен көрсетілген мөлшерде кездеседі. Ақуыздар, майлар мен көмірсулар арасындағы байланыс орта есеппен 1 : 1 : 4 болуы керек. Жануарлардың ақуыздары ақуыздың жалпы мөлшерінің 55% - ын құрауы керек. Кальций, фосфор және магнийдің сіңуіне арналған ең жақсы қатынас 1 : 1,5 : 0,5.</w:t>
      </w:r>
    </w:p>
    <w:p w:rsidR="002E55BF" w:rsidRPr="00284E53" w:rsidRDefault="002E55BF" w:rsidP="007E2042">
      <w:pPr>
        <w:shd w:val="clear" w:color="auto" w:fill="FBFBFB"/>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Витаминдер мен микроэлементтер үшін белгілі бір теңгерім болуы керек. Сонымен, D дәрумені жетіспеушілігімен кальцийдің сіңуі күрт </w:t>
      </w:r>
      <w:r w:rsidRPr="00284E53">
        <w:rPr>
          <w:rFonts w:ascii="Times New Roman" w:hAnsi="Times New Roman" w:cs="Times New Roman"/>
          <w:sz w:val="28"/>
          <w:szCs w:val="28"/>
          <w:lang w:val="kk-KZ"/>
        </w:rPr>
        <w:lastRenderedPageBreak/>
        <w:t>бұзылып, сүйек кальцийі қолданыла бастайды. Азық-түлікпен бірге келетін энергияның немесе қоректік заттардың жетіспеушілігінен немесе артық болуынан дененің тамақтануының бұзылуы пайда болады.</w:t>
      </w:r>
    </w:p>
    <w:p w:rsidR="002E55BF" w:rsidRPr="00284E53" w:rsidRDefault="002E55BF" w:rsidP="007E2042">
      <w:pPr>
        <w:shd w:val="clear" w:color="auto" w:fill="FBFBFB"/>
        <w:spacing w:after="0" w:line="360" w:lineRule="atLeast"/>
        <w:ind w:right="-3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Толық, теңдестірілген тамақтанудың бұзылу дәрежесі мен ұзақтығына байланысты ағзада зат алмасу және организмнің бейімделу мүмкіндіктерінің төмендеуі, оның қоршаған ортаның қолайсыз факторларына төзімділігі нашарлауы мүмкін; зат алмасудың бұзылуы және организмнің бейімделу мүмкіндіктерінің төмендеуі аясында жекелеген органдар мен жүйелер функцияларының нашарлауы; тамақтанудың бұзылуының клиникалық айқын көрінісінде-алиментарлық аурулар: витамин тапшылығы – семіздік, эндемиялық зоб, анемия және т.б. аймақ тұрғындарының тамақтануын талдау құрылымы мен сапалық құрамының өзгеруі бойынша бірқатар оң тенденцияларды анықтады.</w:t>
      </w:r>
      <w:r w:rsidRPr="00284E53">
        <w:rPr>
          <w:rFonts w:ascii="Times New Roman" w:hAnsi="Times New Roman" w:cs="Times New Roman"/>
          <w:sz w:val="28"/>
          <w:szCs w:val="28"/>
        </w:rPr>
        <w:fldChar w:fldCharType="begin"/>
      </w:r>
      <w:r w:rsidRPr="00284E53">
        <w:rPr>
          <w:rFonts w:ascii="Times New Roman" w:hAnsi="Times New Roman" w:cs="Times New Roman"/>
          <w:sz w:val="28"/>
          <w:szCs w:val="28"/>
          <w:lang w:val="kk-KZ"/>
        </w:rPr>
        <w:instrText xml:space="preserve"> HYPERLINK "https://translate.google.kz/" \t "_blank" </w:instrText>
      </w:r>
      <w:r w:rsidRPr="00284E53">
        <w:rPr>
          <w:rFonts w:ascii="Times New Roman" w:hAnsi="Times New Roman" w:cs="Times New Roman"/>
          <w:sz w:val="28"/>
          <w:szCs w:val="28"/>
        </w:rPr>
        <w:fldChar w:fldCharType="separate"/>
      </w:r>
    </w:p>
    <w:p w:rsidR="002E55BF" w:rsidRPr="00284E53" w:rsidRDefault="002E55BF" w:rsidP="007E2042">
      <w:pPr>
        <w:spacing w:after="0" w:line="360" w:lineRule="atLeast"/>
        <w:ind w:right="-3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Ет және ет өнімдері, сүт және сүт өнімдері, жұмыртқа, балық сияқты биологиялық толыққанды азық-түліктерді жан басына шаққандағы тұтыну айтарлықтай өсті. Тамақтану ғылымы мен гигиенасының маңызды міндеттері халықтың әртүрлі топтарының микронутриенттік мәртебесін бақылау, микро - және макронутриенттер тапшылығының алдын алу және түзету, халықтың тамақтану мәртебесін оңтайландыру болып табылады. Жүрек-тамыр жүйесіне әсер ететін заттар бар өсімдіктер: Кардиотоникалық әсер: Digitalis күлгін, тот басқан, жүнді, цилиарлы; кавказдық хелелбор; сұр сарғаю; грек орамы; көктемгі адонис; алқаптың лалагүлі; май алқабы; дәрілік авран; дәрілік лавр; қарасора кендірі; ұзын жемісті джут; жалпы олеандр; бұталы аморфа. Негізгі белсенді заттар-жүрек гликозидтері. Олар әлсіреген жүрек бұлшықетінің тонусын қалпына келтіреді, оның жиырылуын күшейтеді және жиілігін баяулатады. Құрамында жүрек глиі бар дәрілік өсімдіктер.</w:t>
      </w:r>
    </w:p>
    <w:p w:rsidR="002E55BF" w:rsidRPr="00284E53" w:rsidRDefault="002E55BF" w:rsidP="007E2042">
      <w:pPr>
        <w:spacing w:after="0" w:line="360" w:lineRule="atLeast"/>
        <w:ind w:right="-3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Гипотензивті (вазодилатор) және антиспазмодикалық әсерге ие: бес лобты анауорт, құрғақ батпақ, дәрілік Клевер, қызыл долана, көгілдір көк, Байкал дулыға, қара шоколад, жүнді астрагалус, Рихтер ходжеподж, кішкентай борвинок, Даур клопогон (цимицифуга). Антиспазмодикалық әсер: жалбыз, анис, құлмақ, қан қызыл долана, лимон бальзамы, аскөк, кішкентай перивинг, қарапайым гледичия, амми тіс, тұқым парснипі, шалшық, сәбіз егу. Анти-склеротикалық әсер: пияз; жабайы сарымсақ; сарымсақ; қан қызыл, тікенді және бес жапырақты долана; даршын раушаны; теңіз қырыққабаты; Ниппон, Кавказ диоскореясы. Олар қандағы холестерин деңгейін төмендетіп, бауырдағы синтезінің прекурсорларын өтпен жоюды күшейтеді. Анти-склеротикалық әсердің маңызды сәті флавоноидтардың, Р дәрумені мен токоферолдың (vit) арқасында тамыр қабырғасының беріктігін нығайту болып табылады.</w:t>
      </w:r>
    </w:p>
    <w:p w:rsidR="002E55BF" w:rsidRPr="00284E53" w:rsidRDefault="002E55BF" w:rsidP="007E2042">
      <w:pPr>
        <w:spacing w:after="0" w:line="360" w:lineRule="atLeast"/>
        <w:ind w:right="-3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lastRenderedPageBreak/>
        <w:t>Орталық жүйке жүйесіне әсер ететін өсімдіктер Седативті әсер: дәрілік Валериан; көгілдір көк; көлбеу пион немесе Мариин тамыры; орегано; қарапайым құлмақ; бес лобалы аналық; қызыл-қызыл пассифлора (қызыл-қызыл пассифера). Орталық жүйке жүйесіне қоздырғыш әсер етеді: жоғары оралия; жалпы женьшень; жоғары заманиха; Қытай шисандра; софлоровидті левзея (марал түбірі); қызғылт родиола; тікенді элеутерококк. Аналептикалық әсер (тыныс алу орталықтарына қоздырғыш әсер етеді): термопсис лансолаты, термопсис кезекті гүлді. Орталық жүйке жүйесіне анальгезиялық әсер көрсетеді: көкнәр самосейка, қара ағартылған, белладонна белладонна немесе ұйқыдағы ессіздік. Құрамында перифериялық нейротрансмиттерлік процестерге әсер ететін заттар бар өсімдіктер.</w:t>
      </w:r>
      <w:r w:rsidRPr="00284E53">
        <w:rPr>
          <w:rFonts w:ascii="Times New Roman" w:hAnsi="Times New Roman" w:cs="Times New Roman"/>
          <w:sz w:val="28"/>
          <w:szCs w:val="28"/>
          <w:lang w:val="kk-KZ"/>
        </w:rPr>
        <w:br/>
        <w:t xml:space="preserve">           Антихолинергиялық немесе холинолитикалық әсер (парасимпатикалық нервтердің белсенділенуінен туындаған реакциялардың тежелуі): ромболиялық құдайшы-Кавказ эндемигі, шикізат теңіз және ауа аурулары мен вестибулярлық аппарат ауруларының алдын алу үшін қолданылатын плафелин препаратын алу үшін пайдаланылады; сондай-ақ тыныс алу бұлшықеттерін босаңсытатын тепафиллин, тамыр кеңейткіш, спазмолитикалық және холинолитикалық әсер ететін препараттар және диплацин; Белен қара (астматин, астматол, атропиносульфат препараттары);</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rPr>
        <w:fldChar w:fldCharType="end"/>
      </w:r>
      <w:r w:rsidRPr="00284E53">
        <w:rPr>
          <w:rFonts w:ascii="Times New Roman" w:hAnsi="Times New Roman" w:cs="Times New Roman"/>
          <w:sz w:val="28"/>
          <w:szCs w:val="28"/>
          <w:lang w:val="kk-KZ"/>
        </w:rPr>
        <w:t>Американдық доп (скополамин жемістері мен тұқымдарынан алынған препарат), паркинсонизм, теңіз ауруы, офтальмология және аэрон препараты үшін седативті дәрі ретінде қолданылады, теңіз ауруы, вестибулярлық аппарат аурулары, стоматологиялық операцияларда сілекейдің азаюы үшін қолданылады; қарапайым доп (атропин препараты); белладонна белладонна (белладонна тұнбалары Зеленин тамшыларының құрамына кіреді, белладонна сығындысы астмаға қарсы препараттардың бөлігі болып табылады, невроз, ұйқысыздық, нейродермит үшін қолданылатын беллатамин препараттарының құрамына кіреді; солутан-экспекторант және бронхолитикалық әсер; бекарбон-ішек спазмы үшін; бесалол, беллалгин, белластезин, беллоидт - асқазан-ішек аурулары үшін; бетиол, анузол – геморрой үшін); карниол скополиясы (скополамин гидробромиді психиатрияда, паркинсонизмде, теңіз ауруы, анестезияға дайындық, офтальмологияда қолданылады).</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Кура тәрізді әсер етеді: ретиноплодтық тіршілік (мелликтин препараты бұлшықет тонусының жоғарылауымен, Паркинсон ауруымен және т.б. бірге жүретін аурулар үшін қолданылады).</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Адреномиметикалық әсер (адренергиялық жүйке талшықтарындағы норадреналиннің босап шығуы және норепинефринді кері қармаудың тежелуі): екі бағаналы эфедра (эфедриногидрохлорид препараты) гипотониялық ауру, бронх демікпесі, көкжөтел, бронхит, шөп қызбасы, есекжем, есірткімен улану және т. б. кезінде пайдаланылады; ат каштаны (эскузан препараты) капиллярлардың резистенттілігін арттырады, қан </w:t>
      </w:r>
      <w:r w:rsidRPr="00284E53">
        <w:rPr>
          <w:rFonts w:ascii="Times New Roman" w:hAnsi="Times New Roman" w:cs="Times New Roman"/>
          <w:sz w:val="28"/>
          <w:szCs w:val="28"/>
          <w:lang w:val="kk-KZ"/>
        </w:rPr>
        <w:lastRenderedPageBreak/>
        <w:t>сарысуының антитромбиялық белсенділігін ынталандырады, қанның тұтқырлығын төмендетеді, қанның химизмін және, ең алдымен, холестерин алмасуын өзгертеді, тамырлардың автономды иннервациясына тоникалық әсер етеді; варикозды тамырларда, артериялық перифериялық қан айналымының бұзылуында, тамыр қабырғаларының зақымдалуында, тамырлардың қабынуында, босану кезінде және операциядан кейін тромбоздың алдын алуда қолданылады.</w:t>
      </w:r>
    </w:p>
    <w:p w:rsidR="009324C0" w:rsidRPr="00284E53" w:rsidRDefault="009324C0" w:rsidP="007E2042">
      <w:pPr>
        <w:spacing w:after="0" w:line="240" w:lineRule="auto"/>
        <w:ind w:firstLine="709"/>
        <w:jc w:val="both"/>
        <w:rPr>
          <w:rFonts w:ascii="Times New Roman" w:hAnsi="Times New Roman" w:cs="Times New Roman"/>
          <w:b/>
          <w:sz w:val="28"/>
          <w:szCs w:val="28"/>
          <w:lang w:val="kk-KZ"/>
        </w:rPr>
      </w:pPr>
    </w:p>
    <w:p w:rsidR="002E55BF" w:rsidRPr="00284E53" w:rsidRDefault="002E55BF" w:rsidP="007E2042">
      <w:pPr>
        <w:spacing w:after="0" w:line="240" w:lineRule="auto"/>
        <w:ind w:firstLine="709"/>
        <w:jc w:val="both"/>
        <w:rPr>
          <w:rFonts w:ascii="Times New Roman" w:hAnsi="Times New Roman" w:cs="Times New Roman"/>
          <w:b/>
          <w:sz w:val="28"/>
          <w:szCs w:val="28"/>
          <w:lang w:val="kk-KZ"/>
        </w:rPr>
      </w:pPr>
      <w:r w:rsidRPr="00284E53">
        <w:rPr>
          <w:rFonts w:ascii="Times New Roman" w:hAnsi="Times New Roman" w:cs="Times New Roman"/>
          <w:b/>
          <w:sz w:val="28"/>
          <w:szCs w:val="28"/>
          <w:lang w:val="kk-KZ"/>
        </w:rPr>
        <w:t>Бақылау сұрақтары:</w:t>
      </w:r>
    </w:p>
    <w:p w:rsidR="002E55BF" w:rsidRPr="00284E53" w:rsidRDefault="002E55BF" w:rsidP="007E2042">
      <w:pPr>
        <w:pStyle w:val="a3"/>
        <w:numPr>
          <w:ilvl w:val="0"/>
          <w:numId w:val="3"/>
        </w:numPr>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ББҚ және ББК өндірісінде қолданылатын өсімдік шикізаты</w:t>
      </w:r>
    </w:p>
    <w:p w:rsidR="002E55BF" w:rsidRPr="00284E53" w:rsidRDefault="002E55BF" w:rsidP="007E2042">
      <w:pPr>
        <w:pStyle w:val="a3"/>
        <w:numPr>
          <w:ilvl w:val="0"/>
          <w:numId w:val="3"/>
        </w:numPr>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ББҚ өндірісінде өсімдік шикізаттардың пайдалы құрамы</w:t>
      </w:r>
    </w:p>
    <w:p w:rsidR="009324C0" w:rsidRPr="00284E53" w:rsidRDefault="009324C0" w:rsidP="007E2042">
      <w:pPr>
        <w:pStyle w:val="2"/>
        <w:spacing w:before="0"/>
        <w:ind w:firstLine="709"/>
        <w:jc w:val="both"/>
        <w:rPr>
          <w:rFonts w:ascii="Times New Roman" w:hAnsi="Times New Roman" w:cs="Times New Roman"/>
          <w:color w:val="auto"/>
          <w:sz w:val="28"/>
          <w:szCs w:val="28"/>
          <w:lang w:val="kk-KZ"/>
        </w:rPr>
      </w:pPr>
    </w:p>
    <w:p w:rsidR="002C1B23" w:rsidRPr="00284E53" w:rsidRDefault="002C1B23" w:rsidP="007E2042">
      <w:pPr>
        <w:pStyle w:val="2"/>
        <w:spacing w:before="0"/>
        <w:ind w:firstLine="709"/>
        <w:jc w:val="both"/>
        <w:rPr>
          <w:rFonts w:ascii="Times New Roman" w:hAnsi="Times New Roman" w:cs="Times New Roman"/>
          <w:i/>
          <w:color w:val="auto"/>
          <w:sz w:val="28"/>
          <w:szCs w:val="28"/>
          <w:lang w:val="kk-KZ"/>
        </w:rPr>
      </w:pPr>
      <w:r w:rsidRPr="00284E53">
        <w:rPr>
          <w:rFonts w:ascii="Times New Roman" w:hAnsi="Times New Roman" w:cs="Times New Roman"/>
          <w:color w:val="auto"/>
          <w:sz w:val="28"/>
          <w:szCs w:val="28"/>
          <w:lang w:val="kk-KZ"/>
        </w:rPr>
        <w:t>Ұсынылатын әдебиеттер</w:t>
      </w:r>
    </w:p>
    <w:p w:rsidR="002C1B23" w:rsidRPr="00284E53" w:rsidRDefault="002C1B23" w:rsidP="007E2042">
      <w:pPr>
        <w:pStyle w:val="2"/>
        <w:numPr>
          <w:ilvl w:val="1"/>
          <w:numId w:val="60"/>
        </w:numPr>
        <w:spacing w:before="0"/>
        <w:ind w:left="0" w:firstLine="709"/>
        <w:jc w:val="both"/>
        <w:rPr>
          <w:rFonts w:ascii="Times New Roman" w:hAnsi="Times New Roman" w:cs="Times New Roman"/>
          <w:color w:val="auto"/>
          <w:sz w:val="28"/>
          <w:szCs w:val="28"/>
          <w:lang w:val="kk-KZ"/>
        </w:rPr>
      </w:pPr>
      <w:r w:rsidRPr="00284E53">
        <w:rPr>
          <w:rFonts w:ascii="Times New Roman" w:hAnsi="Times New Roman" w:cs="Times New Roman"/>
          <w:color w:val="auto"/>
          <w:sz w:val="28"/>
          <w:szCs w:val="28"/>
          <w:lang w:val="kk-KZ"/>
        </w:rPr>
        <w:t>Негізгі</w:t>
      </w:r>
    </w:p>
    <w:p w:rsidR="00413232" w:rsidRPr="00284E53" w:rsidRDefault="00413232" w:rsidP="007E2042">
      <w:pPr>
        <w:pStyle w:val="2"/>
        <w:spacing w:before="0"/>
        <w:ind w:firstLine="709"/>
        <w:jc w:val="both"/>
        <w:rPr>
          <w:rFonts w:ascii="Times New Roman" w:hAnsi="Times New Roman" w:cs="Times New Roman"/>
          <w:b w:val="0"/>
          <w:bCs w:val="0"/>
          <w:color w:val="auto"/>
          <w:sz w:val="28"/>
          <w:szCs w:val="28"/>
          <w:lang w:val="kk-KZ"/>
        </w:rPr>
      </w:pPr>
    </w:p>
    <w:p w:rsidR="00413232" w:rsidRPr="00284E53" w:rsidRDefault="00413232" w:rsidP="007E2042">
      <w:pPr>
        <w:pStyle w:val="a3"/>
        <w:numPr>
          <w:ilvl w:val="0"/>
          <w:numId w:val="61"/>
        </w:numPr>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Тасполтаева А.Р. Тағамдық және биологиялық белсенді қоспалар : 5В072700- Азық-түлік өнімдерінің технологиясы маманд. студ. үшін дәрістер жинағы / А. Р. Тасполтаева. - Шымкент : 0ҚМУ, 2013. - 40 с .</w:t>
      </w:r>
    </w:p>
    <w:p w:rsidR="00413232" w:rsidRPr="00284E53" w:rsidRDefault="00413232" w:rsidP="007E2042">
      <w:pPr>
        <w:pStyle w:val="a3"/>
        <w:numPr>
          <w:ilvl w:val="0"/>
          <w:numId w:val="61"/>
        </w:numPr>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'Развитие технологий функциональных и специализированных продуктов питания животного происхождения: учебное пособие / Т.И. Бурцева, М.Б. Ребезов, Б.К. Асенова, С.В. Стадникова. – Алматы: Эверо, 2020. – 215 с. </w:t>
      </w:r>
      <w:hyperlink r:id="rId23" w:history="1">
        <w:r w:rsidRPr="00284E53">
          <w:rPr>
            <w:rStyle w:val="a7"/>
            <w:rFonts w:ascii="Times New Roman" w:hAnsi="Times New Roman" w:cs="Times New Roman"/>
            <w:color w:val="auto"/>
            <w:sz w:val="28"/>
            <w:szCs w:val="28"/>
            <w:lang w:val="kk-KZ"/>
          </w:rPr>
          <w:t>https://elib.kz/ru/search/read_book/4385/</w:t>
        </w:r>
      </w:hyperlink>
    </w:p>
    <w:p w:rsidR="00413232" w:rsidRPr="00284E53" w:rsidRDefault="00413232" w:rsidP="007E2042">
      <w:pPr>
        <w:pStyle w:val="a3"/>
        <w:numPr>
          <w:ilvl w:val="0"/>
          <w:numId w:val="61"/>
        </w:numPr>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'Темербаева М.В.   Т32   БЕЗОПАСНОСТЬ ПИЩЕВЫХ ПРОДУКТОВ: Учебное пособие. – М.В.  Темербаева Алматы: Эпиграф,  2020. – Библиогр. 24 назв., табл. 35, рис. 75, схем 9. - 312 с.https://elib.kz/ru/search/read_book/2712/.</w:t>
      </w:r>
    </w:p>
    <w:p w:rsidR="00413232" w:rsidRPr="00284E53" w:rsidRDefault="00413232" w:rsidP="007E2042">
      <w:pPr>
        <w:pStyle w:val="a3"/>
        <w:numPr>
          <w:ilvl w:val="0"/>
          <w:numId w:val="61"/>
        </w:numPr>
        <w:spacing w:after="0" w:line="240" w:lineRule="auto"/>
        <w:ind w:left="0" w:firstLine="709"/>
        <w:jc w:val="both"/>
        <w:rPr>
          <w:rFonts w:ascii="Times New Roman" w:hAnsi="Times New Roman" w:cs="Times New Roman"/>
          <w:b/>
          <w:sz w:val="28"/>
          <w:szCs w:val="28"/>
          <w:lang w:val="kk-KZ"/>
        </w:rPr>
      </w:pPr>
      <w:r w:rsidRPr="00284E53">
        <w:rPr>
          <w:rFonts w:ascii="Times New Roman" w:hAnsi="Times New Roman" w:cs="Times New Roman"/>
          <w:sz w:val="28"/>
          <w:szCs w:val="28"/>
          <w:lang w:val="kk-KZ"/>
        </w:rPr>
        <w:t xml:space="preserve">Темербаева М.В. Санитария и гигиена пищевых производств: учебное пособие /  М.В. Темербаева.– Алматы: Эверо, 2020. - 360 с.  Библиогр. 35 назв., табл. 8, рис. 30, схем 16. </w:t>
      </w:r>
      <w:hyperlink r:id="rId24" w:history="1">
        <w:r w:rsidRPr="00284E53">
          <w:rPr>
            <w:rStyle w:val="a7"/>
            <w:rFonts w:ascii="Times New Roman" w:hAnsi="Times New Roman" w:cs="Times New Roman"/>
            <w:color w:val="auto"/>
            <w:sz w:val="28"/>
            <w:szCs w:val="28"/>
            <w:lang w:val="kk-KZ"/>
          </w:rPr>
          <w:t>https://elib.kz/ru/search/read_book/1894/7.2</w:t>
        </w:r>
      </w:hyperlink>
      <w:r w:rsidRPr="00284E53">
        <w:rPr>
          <w:rFonts w:ascii="Times New Roman" w:hAnsi="Times New Roman" w:cs="Times New Roman"/>
          <w:b/>
          <w:sz w:val="28"/>
          <w:szCs w:val="28"/>
          <w:lang w:val="kk-KZ"/>
        </w:rPr>
        <w:t xml:space="preserve"> </w:t>
      </w:r>
    </w:p>
    <w:p w:rsidR="00413232" w:rsidRPr="00284E53" w:rsidRDefault="00413232" w:rsidP="007E2042">
      <w:pPr>
        <w:tabs>
          <w:tab w:val="left" w:pos="900"/>
        </w:tabs>
        <w:spacing w:after="0" w:line="240" w:lineRule="auto"/>
        <w:ind w:firstLine="709"/>
        <w:jc w:val="both"/>
        <w:rPr>
          <w:rFonts w:ascii="Times New Roman" w:hAnsi="Times New Roman" w:cs="Times New Roman"/>
          <w:b/>
          <w:sz w:val="28"/>
          <w:szCs w:val="28"/>
          <w:lang w:val="kk-KZ"/>
        </w:rPr>
      </w:pPr>
    </w:p>
    <w:p w:rsidR="00413232" w:rsidRPr="00284E53" w:rsidRDefault="00413232" w:rsidP="007E2042">
      <w:pPr>
        <w:tabs>
          <w:tab w:val="left" w:pos="900"/>
        </w:tabs>
        <w:ind w:firstLine="709"/>
        <w:jc w:val="both"/>
        <w:rPr>
          <w:rFonts w:ascii="Times New Roman" w:hAnsi="Times New Roman" w:cs="Times New Roman"/>
          <w:b/>
          <w:sz w:val="28"/>
          <w:szCs w:val="28"/>
          <w:lang w:val="kk-KZ"/>
        </w:rPr>
      </w:pPr>
      <w:r w:rsidRPr="00284E53">
        <w:rPr>
          <w:rFonts w:ascii="Times New Roman" w:hAnsi="Times New Roman" w:cs="Times New Roman"/>
          <w:b/>
          <w:sz w:val="28"/>
          <w:szCs w:val="28"/>
          <w:lang w:val="kk-KZ"/>
        </w:rPr>
        <w:t>2.</w:t>
      </w:r>
      <w:r w:rsidR="009324C0" w:rsidRPr="00284E53">
        <w:rPr>
          <w:rFonts w:ascii="Times New Roman" w:hAnsi="Times New Roman" w:cs="Times New Roman"/>
          <w:b/>
          <w:sz w:val="28"/>
          <w:szCs w:val="28"/>
          <w:lang w:val="kk-KZ"/>
        </w:rPr>
        <w:t xml:space="preserve">Қосымша </w:t>
      </w:r>
    </w:p>
    <w:p w:rsidR="00413232" w:rsidRPr="00284E53" w:rsidRDefault="009324C0" w:rsidP="007E2042">
      <w:pPr>
        <w:tabs>
          <w:tab w:val="left" w:pos="900"/>
        </w:tabs>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1. </w:t>
      </w:r>
      <w:r w:rsidR="00413232" w:rsidRPr="00284E53">
        <w:rPr>
          <w:rFonts w:ascii="Times New Roman" w:hAnsi="Times New Roman" w:cs="Times New Roman"/>
          <w:sz w:val="28"/>
          <w:szCs w:val="28"/>
          <w:lang w:val="kk-KZ"/>
        </w:rPr>
        <w:t>Тасполтаева А.Р. Тағамдық қоспалар  : Оқу құралы 5В072700-«Азық-түлік өнімдерінің технологиясы», 5В072800-«Өңдеу өндірістерінің технологиясы» мамандықтарының студенттері үшін ұсынылады / А. Р. Тасполтаева. - текстовые дан. (692 КБ). - Шымкент : ОҚМУ, 2013</w:t>
      </w:r>
    </w:p>
    <w:p w:rsidR="00413232" w:rsidRPr="00284E53" w:rsidRDefault="00413232" w:rsidP="007E2042">
      <w:pPr>
        <w:pStyle w:val="a3"/>
        <w:numPr>
          <w:ilvl w:val="1"/>
          <w:numId w:val="60"/>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Тасполтаева А.Р. Субтропикалық және тағамдәмдеуіш өнімдерінің технологиясы : 5В072700- Азық-түлік өнімдерінің технологиясы маманд. студ. үшін зертханалық жұмыстарды орындауға арналған әдістемелік нұсқау / А. Р. Тасполтаева. - Шымкент : 0ҚМУ, 2013. - 40 с</w:t>
      </w:r>
    </w:p>
    <w:p w:rsidR="00413232" w:rsidRPr="00284E53" w:rsidRDefault="00413232" w:rsidP="007E2042">
      <w:pPr>
        <w:pStyle w:val="a3"/>
        <w:numPr>
          <w:ilvl w:val="1"/>
          <w:numId w:val="60"/>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Нечаев А.П. Пищевые добавки : учебник для студ. вузов допущен МО РФ / А. П. Нечаев. - М. : Колос-пресс, 2002. - 256 с. : ил. - (Учебники и учебные пособия для студ. вузов). </w:t>
      </w:r>
    </w:p>
    <w:p w:rsidR="00413232" w:rsidRPr="00284E53" w:rsidRDefault="00413232" w:rsidP="007E2042">
      <w:pPr>
        <w:pStyle w:val="a3"/>
        <w:numPr>
          <w:ilvl w:val="1"/>
          <w:numId w:val="60"/>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lastRenderedPageBreak/>
        <w:t xml:space="preserve">Нечаев А.П. Пищевые добавки : Учебно-метод. пособие / А. П. Нечаев, А. А. Кочеткова, А. Н. Зайцев. - М. : Изд.комплекс МГУПП, 1999. - 71 с.   </w:t>
      </w:r>
    </w:p>
    <w:p w:rsidR="00413232" w:rsidRPr="00284E53" w:rsidRDefault="00413232" w:rsidP="007E2042">
      <w:pPr>
        <w:pStyle w:val="a3"/>
        <w:numPr>
          <w:ilvl w:val="1"/>
          <w:numId w:val="60"/>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Сарафанова Л.А. Применение пищевых добавок в кондитерской промышленности / Л. А. Сарафанова. - СПб. : Профессия, 2005. - 304 с. : ил. - (Научные основы и</w:t>
      </w:r>
    </w:p>
    <w:p w:rsidR="005D7495" w:rsidRDefault="005D7495" w:rsidP="007E2042">
      <w:pPr>
        <w:pStyle w:val="Default"/>
        <w:ind w:firstLine="709"/>
        <w:jc w:val="both"/>
        <w:rPr>
          <w:color w:val="auto"/>
          <w:sz w:val="28"/>
          <w:szCs w:val="28"/>
          <w:lang w:val="kk-KZ"/>
        </w:rPr>
      </w:pPr>
    </w:p>
    <w:p w:rsidR="002E55BF" w:rsidRPr="005D7495" w:rsidRDefault="002E55BF" w:rsidP="007E2042">
      <w:pPr>
        <w:pStyle w:val="Default"/>
        <w:ind w:firstLine="709"/>
        <w:jc w:val="both"/>
        <w:rPr>
          <w:b/>
          <w:bCs/>
          <w:color w:val="auto"/>
          <w:sz w:val="28"/>
          <w:szCs w:val="28"/>
          <w:lang w:val="kk-KZ"/>
        </w:rPr>
      </w:pPr>
      <w:r w:rsidRPr="005D7495">
        <w:rPr>
          <w:b/>
          <w:color w:val="auto"/>
          <w:sz w:val="28"/>
          <w:szCs w:val="28"/>
          <w:lang w:val="kk-KZ"/>
        </w:rPr>
        <w:t>Өсімдік жасушаларының химиялық құрамы мен құрылымы</w:t>
      </w:r>
    </w:p>
    <w:p w:rsidR="005D7495" w:rsidRDefault="002E55BF" w:rsidP="005D7495">
      <w:pPr>
        <w:pStyle w:val="1"/>
        <w:spacing w:before="0" w:after="0"/>
        <w:ind w:firstLine="709"/>
        <w:jc w:val="both"/>
        <w:rPr>
          <w:rFonts w:ascii="Times New Roman" w:hAnsi="Times New Roman" w:cs="Times New Roman"/>
          <w:b w:val="0"/>
          <w:bCs w:val="0"/>
          <w:sz w:val="28"/>
          <w:szCs w:val="28"/>
          <w:lang w:val="kk-KZ"/>
        </w:rPr>
      </w:pPr>
      <w:r w:rsidRPr="00284E53">
        <w:rPr>
          <w:rFonts w:ascii="Times New Roman" w:hAnsi="Times New Roman" w:cs="Times New Roman"/>
          <w:b w:val="0"/>
          <w:bCs w:val="0"/>
          <w:sz w:val="28"/>
          <w:szCs w:val="28"/>
          <w:lang w:val="kk-KZ"/>
        </w:rPr>
        <w:t xml:space="preserve"> </w:t>
      </w:r>
    </w:p>
    <w:p w:rsidR="0060478A" w:rsidRPr="0060478A" w:rsidRDefault="0060478A" w:rsidP="005D7495">
      <w:pPr>
        <w:pStyle w:val="1"/>
        <w:spacing w:before="0" w:after="0"/>
        <w:ind w:firstLine="709"/>
        <w:jc w:val="both"/>
        <w:rPr>
          <w:rFonts w:ascii="Times New Roman" w:hAnsi="Times New Roman" w:cs="Times New Roman"/>
          <w:b w:val="0"/>
          <w:color w:val="000000"/>
          <w:sz w:val="28"/>
          <w:szCs w:val="28"/>
          <w:lang w:val="kk-KZ"/>
        </w:rPr>
      </w:pPr>
      <w:r w:rsidRPr="0060478A">
        <w:rPr>
          <w:rFonts w:ascii="Times New Roman" w:hAnsi="Times New Roman" w:cs="Times New Roman"/>
          <w:b w:val="0"/>
          <w:color w:val="000000"/>
          <w:sz w:val="28"/>
          <w:szCs w:val="28"/>
          <w:lang w:val="kk-KZ"/>
        </w:rPr>
        <w:t>Өсімдік жасушаларының химиялық құрамы мен құрылымы Өсімдіктердің химиялық құрамы тамақ биотехнологиясы үшін өте маңызды, олар шикізатты өңдеу әдісін және оны тамақ өндірісінде одан әрі пайдалану жолдарын анықтайды.</w:t>
      </w:r>
    </w:p>
    <w:p w:rsidR="000A0F55" w:rsidRPr="0060478A" w:rsidRDefault="0060478A" w:rsidP="005D7495">
      <w:pPr>
        <w:pStyle w:val="1"/>
        <w:spacing w:before="0" w:after="0"/>
        <w:ind w:firstLine="709"/>
        <w:jc w:val="both"/>
        <w:rPr>
          <w:rFonts w:ascii="Times New Roman" w:hAnsi="Times New Roman" w:cs="Times New Roman"/>
          <w:b w:val="0"/>
          <w:sz w:val="28"/>
          <w:szCs w:val="28"/>
          <w:lang w:val="kk-KZ"/>
        </w:rPr>
      </w:pPr>
      <w:r w:rsidRPr="0060478A">
        <w:rPr>
          <w:rFonts w:ascii="Times New Roman" w:hAnsi="Times New Roman" w:cs="Times New Roman"/>
          <w:b w:val="0"/>
          <w:color w:val="000000"/>
          <w:sz w:val="28"/>
          <w:szCs w:val="28"/>
          <w:lang w:val="kk-KZ"/>
        </w:rPr>
        <w:t>Жасуша-бұл өзін-өзі жаңартуға, өзін-өзі реттеуге және өзін-өзі көбейтуге қабілетті өсімдіктер мен жануарлар организмдерінің негізгі құрылымдық бірлігі болып табылатын қарапайым тірі жүйе. Жасушалар құрылымдық және функционалдық жиынтығы тұтас ағзаны құрайтын ұлпалар мен мүшелерді құрайды.</w:t>
      </w:r>
      <w:r>
        <w:rPr>
          <w:color w:val="000000"/>
          <w:sz w:val="20"/>
          <w:szCs w:val="20"/>
          <w:lang w:val="kk-KZ"/>
        </w:rPr>
        <w:t xml:space="preserve"> </w:t>
      </w:r>
      <w:r w:rsidRPr="0060478A">
        <w:rPr>
          <w:rFonts w:ascii="Times New Roman" w:hAnsi="Times New Roman" w:cs="Times New Roman"/>
          <w:b w:val="0"/>
          <w:color w:val="000000"/>
          <w:sz w:val="28"/>
          <w:szCs w:val="28"/>
          <w:lang w:val="kk-KZ"/>
        </w:rPr>
        <w:t>Сондықтан тірі организмдердің химиялық құрамын жасушалық деңгейде зерттеген жөн. Кез-келген жасушаның негізгі бөліктері-протопластты құрайтын ядро мен цитоплазма.</w:t>
      </w:r>
      <w:r w:rsidR="000A0F55" w:rsidRPr="0060478A">
        <w:rPr>
          <w:rFonts w:ascii="Times New Roman" w:hAnsi="Times New Roman" w:cs="Times New Roman"/>
          <w:b w:val="0"/>
          <w:sz w:val="28"/>
          <w:szCs w:val="28"/>
          <w:lang w:val="kk-KZ"/>
        </w:rPr>
        <w:t xml:space="preserve"> </w:t>
      </w:r>
      <w:r w:rsidRPr="0060478A">
        <w:rPr>
          <w:rFonts w:ascii="Times New Roman" w:hAnsi="Times New Roman" w:cs="Times New Roman"/>
          <w:b w:val="0"/>
          <w:color w:val="000000"/>
          <w:sz w:val="28"/>
          <w:szCs w:val="28"/>
          <w:lang w:val="kk-KZ"/>
        </w:rPr>
        <w:t>Алайда, жануардан айырмашылығы, өсімдік жасушасы автотрофты тамақтануға және белгілі бір өмір салтына байланысты ерекшеліктерге ие. Мұндай айырмашылықтардың қатарына жасуша қабырғасы, үлкен орталық вакуоль, пластидтер, плазмодесмалар жатады.</w:t>
      </w:r>
    </w:p>
    <w:p w:rsidR="00456276" w:rsidRPr="00986824" w:rsidRDefault="00456276" w:rsidP="005D7495">
      <w:pPr>
        <w:spacing w:after="0" w:line="240" w:lineRule="auto"/>
        <w:ind w:firstLine="709"/>
        <w:jc w:val="both"/>
        <w:rPr>
          <w:rFonts w:ascii="Times New Roman" w:eastAsia="Times New Roman" w:hAnsi="Times New Roman" w:cs="Times New Roman"/>
          <w:sz w:val="24"/>
          <w:szCs w:val="24"/>
          <w:lang w:val="kk-KZ" w:eastAsia="ru-RU"/>
        </w:rPr>
      </w:pPr>
      <w:r w:rsidRPr="00456276">
        <w:rPr>
          <w:rFonts w:ascii="Times New Roman" w:hAnsi="Times New Roman" w:cs="Times New Roman"/>
          <w:color w:val="000000"/>
          <w:sz w:val="28"/>
          <w:szCs w:val="28"/>
          <w:lang w:val="kk-KZ"/>
        </w:rPr>
        <w:t>Микроскоптың астында жасуша қабырғасында (қабықта) екі компонентті табуға болады — азды-көпті бос матрица және берік арматура. Арматуралық элементтердің орналасуының өзіндік ерекшеліктері бар: протопластқа жақын аймақта ол белгілі бір жасушалық элементтердің — микротүтікшелердің бағытын көрсетеді, неғұрлым алыс қабаттарда арматуралық элементтер ретсіз орналасады. Жасушааралық байланыстар жасуша қабырғасындағы тесіктер арқылы өсімдіктерге тән өте күрделі цитоплазмалық түзілімдердің — плазмодесмалардың көмегімен жүзеге асырылады.</w:t>
      </w:r>
      <w:r>
        <w:rPr>
          <w:color w:val="000000"/>
          <w:sz w:val="28"/>
          <w:szCs w:val="28"/>
          <w:lang w:val="kk-KZ"/>
        </w:rPr>
        <w:t xml:space="preserve"> </w:t>
      </w:r>
      <w:r w:rsidRPr="00456276">
        <w:rPr>
          <w:rFonts w:ascii="Times New Roman" w:hAnsi="Times New Roman" w:cs="Times New Roman"/>
          <w:color w:val="000000"/>
          <w:sz w:val="28"/>
          <w:szCs w:val="28"/>
          <w:lang w:val="kk-KZ"/>
        </w:rPr>
        <w:t xml:space="preserve">Жасуша қабырғасының химиялық құрамы мен құрылымы оның маңызды қасиеттерін анықтайды — беріктік, серпімділік, жоғары гидрофильділік. Жасуша қабырғасының химиялық құрамының негізі-полисахаридтер. Өсімдіктің жалпы массасында жасуша қабырғалары негізгі үлеске жатады. Бұл бүкіл өсімдіктің химиялық құрамынан көрінеді. Сонымен, жетілген жүгері өсімдігінде көмірсулар құрғақ массаның 83,3%, ақуыздар — 8,7, липидтер — 2,3, күл — 5,7% құрайды. Бастапқы және қайталама жасуша қабырғаларын ажыратыңыз. Жоғары өсімдіктердің бастапқы жасуша қабырғасының орташа құрамы құрғақ массаның % құрайды: целлюлоза-25, пектиндік заттар — 30, гемицеллюлозалар — 40, ақуыздар және басқа заттар — 5 %. Екіншілік жасуша қабырғасы тығыздығы жағынан біріншісінен асып түседі және химиялық құрамы жағынан </w:t>
      </w:r>
      <w:r w:rsidRPr="00456276">
        <w:rPr>
          <w:rFonts w:ascii="Times New Roman" w:hAnsi="Times New Roman" w:cs="Times New Roman"/>
          <w:color w:val="000000"/>
          <w:sz w:val="28"/>
          <w:szCs w:val="28"/>
          <w:lang w:val="kk-KZ"/>
        </w:rPr>
        <w:lastRenderedPageBreak/>
        <w:t>ерекшеленеді. Оның негізгі компоненттерінің бірі-целлюлоза.</w:t>
      </w:r>
      <w:r>
        <w:rPr>
          <w:rFonts w:ascii="Arial" w:hAnsi="Arial" w:cs="Arial"/>
          <w:color w:val="000000"/>
          <w:sz w:val="20"/>
          <w:szCs w:val="20"/>
          <w:lang w:val="kk-KZ"/>
        </w:rPr>
        <w:t xml:space="preserve"> </w:t>
      </w:r>
      <w:r w:rsidRPr="00456276">
        <w:rPr>
          <w:rFonts w:ascii="Times New Roman" w:hAnsi="Times New Roman" w:cs="Times New Roman"/>
          <w:color w:val="000000"/>
          <w:sz w:val="28"/>
          <w:szCs w:val="28"/>
          <w:lang w:val="kk-KZ"/>
        </w:rPr>
        <w:t xml:space="preserve">Белгілі бір тіндердің жасушаларының қызметіне байланысты (өткізгіш, қорғаныс, механикалық) целлюлозаның үлесі 60% немесе одан да көп болуы мүмкін. </w:t>
      </w:r>
      <w:r w:rsidRPr="00986824">
        <w:rPr>
          <w:rFonts w:ascii="Times New Roman" w:hAnsi="Times New Roman" w:cs="Times New Roman"/>
          <w:color w:val="000000"/>
          <w:sz w:val="28"/>
          <w:szCs w:val="28"/>
          <w:lang w:val="kk-KZ"/>
        </w:rPr>
        <w:t>Сонымен қатар, қайталама жасуша қабырғасында оның оқшаулау қасиеттері мен беріктігін арттыратын заттар болуы мүмкін — лигнин, суберин, минералды тұздар</w:t>
      </w:r>
    </w:p>
    <w:p w:rsidR="00456276" w:rsidRPr="00986824" w:rsidRDefault="00456276" w:rsidP="005D7495">
      <w:pPr>
        <w:spacing w:after="0" w:line="240" w:lineRule="auto"/>
        <w:ind w:firstLine="709"/>
        <w:jc w:val="both"/>
        <w:rPr>
          <w:rFonts w:ascii="Times New Roman" w:eastAsia="Times New Roman" w:hAnsi="Times New Roman" w:cs="Times New Roman"/>
          <w:sz w:val="28"/>
          <w:szCs w:val="28"/>
          <w:lang w:val="kk-KZ" w:eastAsia="ru-RU"/>
        </w:rPr>
      </w:pPr>
      <w:r w:rsidRPr="00986824">
        <w:rPr>
          <w:rFonts w:ascii="Times New Roman" w:eastAsia="Times New Roman" w:hAnsi="Times New Roman" w:cs="Times New Roman"/>
          <w:sz w:val="28"/>
          <w:szCs w:val="28"/>
          <w:lang w:val="kk-KZ" w:eastAsia="ru-RU"/>
        </w:rPr>
        <w:t>Кейбір өсімдік тіндерінің жасушаларында екінші реттік ішкі жағынан пайда болатын және белгілі бір құрылымы бар үшінші реттік жасуша қабырғасы болады. Бұл қабық негізінен ксиланнан тұрады.</w:t>
      </w:r>
    </w:p>
    <w:p w:rsidR="005D7495" w:rsidRDefault="005D7495" w:rsidP="005D7495">
      <w:pPr>
        <w:spacing w:after="0" w:line="240" w:lineRule="auto"/>
        <w:ind w:firstLine="709"/>
        <w:jc w:val="both"/>
        <w:rPr>
          <w:rFonts w:ascii="Times New Roman" w:hAnsi="Times New Roman" w:cs="Times New Roman"/>
          <w:b/>
          <w:sz w:val="28"/>
          <w:szCs w:val="28"/>
          <w:lang w:val="kk-KZ"/>
        </w:rPr>
      </w:pPr>
    </w:p>
    <w:p w:rsidR="002E55BF" w:rsidRDefault="002E55BF" w:rsidP="0094451E">
      <w:pPr>
        <w:spacing w:after="0" w:line="240" w:lineRule="auto"/>
        <w:ind w:firstLine="709"/>
        <w:jc w:val="center"/>
        <w:rPr>
          <w:rFonts w:ascii="Times New Roman" w:hAnsi="Times New Roman" w:cs="Times New Roman"/>
          <w:b/>
          <w:sz w:val="28"/>
          <w:szCs w:val="28"/>
          <w:lang w:val="kk-KZ"/>
        </w:rPr>
      </w:pPr>
      <w:r w:rsidRPr="00284E53">
        <w:rPr>
          <w:rFonts w:ascii="Times New Roman" w:hAnsi="Times New Roman" w:cs="Times New Roman"/>
          <w:b/>
          <w:sz w:val="28"/>
          <w:szCs w:val="28"/>
          <w:lang w:val="kk-KZ"/>
        </w:rPr>
        <w:t>Негізгі анықтамалар мен сипаттамалар. Жасуша. Құрылымы. Өсімдік жасушасының негізгі органеллалары: құрамы, қызметі.</w:t>
      </w:r>
    </w:p>
    <w:p w:rsidR="005D7495" w:rsidRPr="00284E53" w:rsidRDefault="005D7495" w:rsidP="005D7495">
      <w:pPr>
        <w:spacing w:after="0" w:line="240" w:lineRule="auto"/>
        <w:ind w:firstLine="709"/>
        <w:jc w:val="both"/>
        <w:rPr>
          <w:rFonts w:ascii="Times New Roman" w:hAnsi="Times New Roman" w:cs="Times New Roman"/>
          <w:b/>
          <w:sz w:val="28"/>
          <w:szCs w:val="28"/>
          <w:lang w:val="kk-KZ"/>
        </w:rPr>
      </w:pPr>
    </w:p>
    <w:p w:rsidR="002E55BF" w:rsidRPr="00284E53" w:rsidRDefault="002E55BF" w:rsidP="005D7495">
      <w:pPr>
        <w:shd w:val="clear" w:color="auto" w:fill="F8F9FA"/>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Жасуша ішіндегі органеллалар. Органеллалар (органеллы); (organellae, гр. organon — құрал, мүше, ағза; гр. еllа — майда, кішірейту) — жасуша тіршілігі үшін әртүрлі қызмет атқаратын жасуша цитоплазмасындағы тұрақты құрылымдар. Адам мен жануарлар жасушаларында органеллалардың екі түрі болады. Олар: жалпы органеллалар және арнайы органеллалар. Жалпы органеллалар организм жасушаларының барлығына түгелдей ортақ, яғни барлық жасушаларда кездеседі. Өз кезеңінде жалпы органеллалар: жарғақты (мембраналы) және жарғақсыз органеллалар болып екі топқа бөлінді. Жарғақты органеллаларға: митохондриялар, гранулалы эндоплазмалық тор, агранулалы (тегіс) эндоплазмалық тор, пластинкалық кешен (Гольджи кешені), лизосомалар, ал жарғақсыз органеллаларға: бос рибосомалар, полисомалар, центросома (центриольдер), микротүтікшелер, кірпікшелер, талшықтар және микрофиламенттер жатады. Арнайы органеллалар тек кейбір жасушаларда ғана болады. Оларға миофибриллалар (ет жасушаларында, ет талшықтарында — миосимпласттарда), тонофибриллалар  (эпителиоциттерде), нейрофибриллалар (нейроциттерде), кірпікшелер, талшықтар жатады. Өсімдіктер жасушаларында аталған жалпы органеллалардан басқа пластидтер (хлоропласт, хромопласт, лейкопласт) болады.</w:t>
      </w:r>
    </w:p>
    <w:p w:rsidR="002E55BF" w:rsidRPr="00284E53" w:rsidRDefault="002E55BF" w:rsidP="007E2042">
      <w:pPr>
        <w:numPr>
          <w:ilvl w:val="1"/>
          <w:numId w:val="38"/>
        </w:numPr>
        <w:shd w:val="clear" w:color="auto" w:fill="F8F9FA"/>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Жасуша кұрылысы</w:t>
      </w:r>
    </w:p>
    <w:p w:rsidR="0006514B" w:rsidRPr="00284E53" w:rsidRDefault="002E55BF" w:rsidP="007E2042">
      <w:pPr>
        <w:numPr>
          <w:ilvl w:val="1"/>
          <w:numId w:val="39"/>
        </w:numPr>
        <w:shd w:val="clear" w:color="auto" w:fill="F8F9FA"/>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Ядро (nucleus) – жануарлар мен өсімдіктер клеткаларының ең маңызды құрам бөлігі. Ядро тұқым қуалаушылық</w:t>
      </w:r>
      <w:r w:rsidR="0006514B" w:rsidRPr="00284E53">
        <w:rPr>
          <w:rFonts w:ascii="Times New Roman" w:hAnsi="Times New Roman" w:cs="Times New Roman"/>
          <w:sz w:val="28"/>
          <w:szCs w:val="28"/>
        </w:rPr>
        <w:t xml:space="preserve"> (генетика) ақпараттың сақталуы</w:t>
      </w:r>
      <w:r w:rsidR="0006514B" w:rsidRPr="00284E53">
        <w:rPr>
          <w:rFonts w:ascii="Times New Roman" w:hAnsi="Times New Roman" w:cs="Times New Roman"/>
          <w:sz w:val="28"/>
          <w:szCs w:val="28"/>
          <w:lang w:val="kk-KZ"/>
        </w:rPr>
        <w:t xml:space="preserve"> </w:t>
      </w:r>
      <w:r w:rsidRPr="00284E53">
        <w:rPr>
          <w:rFonts w:ascii="Times New Roman" w:hAnsi="Times New Roman" w:cs="Times New Roman"/>
          <w:sz w:val="28"/>
          <w:szCs w:val="28"/>
        </w:rPr>
        <w:t>және осыған байланысты</w:t>
      </w:r>
    </w:p>
    <w:p w:rsidR="0006514B" w:rsidRPr="00284E53" w:rsidRDefault="002E55BF" w:rsidP="007E2042">
      <w:pPr>
        <w:numPr>
          <w:ilvl w:val="1"/>
          <w:numId w:val="39"/>
        </w:numPr>
        <w:shd w:val="clear" w:color="auto" w:fill="F8F9FA"/>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 xml:space="preserve"> клеткацитоплазмасындағы белоктар мен ферменттердің түзілуін қамтамасыз етеді. Ядроны алғаш рет тауықтың жұмыртқа клеткасынан байқаған 1825 ж. чех ғалымы Я.Пуркине (1787 – 1869) болды. Ядроны өсімдіктер клеткасынан ағылшын ботанигі Р.Броун (1831 – 33), ал жануарлар клеткасынан Т.Шванн (1838 – 39) анықтады. Ядро кариолеммадан (ядро қабықшасы),хромосомалардан, ядрошықтан және кариоплазмадан (ядро сөлі, шырыны) құралады. Кариолемма ядроны клетка цитоплазмасынан бөліп тұрады. Ол сыртқы және ішкі жарғақшалардан және олардың аралығындағы </w:t>
      </w:r>
      <w:r w:rsidRPr="00284E53">
        <w:rPr>
          <w:rFonts w:ascii="Times New Roman" w:hAnsi="Times New Roman" w:cs="Times New Roman"/>
          <w:sz w:val="28"/>
          <w:szCs w:val="28"/>
        </w:rPr>
        <w:lastRenderedPageBreak/>
        <w:t>жарғақаралық (перинуклеарлы) кеңістіктен тұрады. Кариолеммада көптеген ұсақ тесіктер болады. Олардың саны клеткадағы түзіліс процестерінің белсенділігіне байланысты. Түзіліс процесі күшейген сайын, тесіктер саны да көбейеді. Ядро қабықшасы тесіктері арқылы клетка цитоплазмасы мен Ядро аралығында зат алмасу процесі (белоктар, көмірсулар, майлар, нуклеин қышқылдары, су, әр түрлі иондар) үздіксіз жүріп отырады. Кариолемма тесіктері арқылы ядро цитоплазмалық тормен, одан әрі клетканы қоршаған ортамен байланысады. Ядроның біркелкі қоймалжың сұйық бөлігі кариоплазма деп аталады.</w:t>
      </w:r>
    </w:p>
    <w:p w:rsidR="002E55BF" w:rsidRPr="00284E53" w:rsidRDefault="002E55BF" w:rsidP="007E2042">
      <w:pPr>
        <w:shd w:val="clear" w:color="auto" w:fill="F8F9FA"/>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lang w:val="kk-KZ"/>
        </w:rPr>
        <w:t xml:space="preserve"> Оның құрамына су, белок, көмірсулар, нуклеопротеидтер, в</w:t>
      </w:r>
      <w:r w:rsidR="0006514B" w:rsidRPr="00284E53">
        <w:rPr>
          <w:rFonts w:ascii="Times New Roman" w:hAnsi="Times New Roman" w:cs="Times New Roman"/>
          <w:sz w:val="28"/>
          <w:szCs w:val="28"/>
          <w:lang w:val="kk-KZ"/>
        </w:rPr>
        <w:t>итаминдер, ферменттер, минералды</w:t>
      </w:r>
      <w:r w:rsidRPr="00284E53">
        <w:rPr>
          <w:rFonts w:ascii="Times New Roman" w:hAnsi="Times New Roman" w:cs="Times New Roman"/>
          <w:sz w:val="28"/>
          <w:szCs w:val="28"/>
          <w:lang w:val="kk-KZ"/>
        </w:rPr>
        <w:t xml:space="preserve">тұздар иондары кіреді. Кариоплазма митоз кезінде цитоплазмамен қосылып кетеді. Ол ядроның құрам бөліктерін байланыстырып тұрады. Ядро құрамындағы қара-көк түске боялған, дөңгелек келген денешікті ядрошық деп атайды. Оның мөлшері 1 – 5 мкм, оның негізін жуандығы 60 – 80 нм жіпше торы құрайды. Ядрошықтың саны 1 – 2, кейде одан да көп болуы мүмкін. Ядрошық нуклеопротеидтен (РНҚ және белок) құралған. </w:t>
      </w:r>
      <w:r w:rsidRPr="00284E53">
        <w:rPr>
          <w:rFonts w:ascii="Times New Roman" w:hAnsi="Times New Roman" w:cs="Times New Roman"/>
          <w:sz w:val="28"/>
          <w:szCs w:val="28"/>
        </w:rPr>
        <w:t>Онда рибосомалық РНҚ (р-РНҚ) және рибосомалар түзіледі.</w:t>
      </w:r>
    </w:p>
    <w:p w:rsidR="002E55BF" w:rsidRPr="00284E53" w:rsidRDefault="002E55BF" w:rsidP="007E2042">
      <w:pPr>
        <w:shd w:val="clear" w:color="auto" w:fill="F8F9FA"/>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 Ядро</w:t>
      </w:r>
    </w:p>
    <w:p w:rsidR="002E55BF" w:rsidRPr="00284E53" w:rsidRDefault="002E55BF" w:rsidP="007E2042">
      <w:pPr>
        <w:numPr>
          <w:ilvl w:val="1"/>
          <w:numId w:val="40"/>
        </w:numPr>
        <w:shd w:val="clear" w:color="auto" w:fill="F8F9FA"/>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Ядро (лат. nucleus, грек, kaiyon — ядро) — организмдегі протеиндік алмасуды реттеу арқылы тұқымқуалаушылық қасиеттерді ұрпақтан-ұрпаққа жеткізетін жасушаның негізгі бөлігі. Интерфазалық жасуша ядросы хроматин дәншелерінен (хромосомалардың көрінетін бөліктері), ядрошықтан, нуклеоплазмадан (кариоплазма — ядро сөлі) және нуклеолеммадан (кариолемма) тұрады. Сыртқы және ішкі жарғақтардан құралған нуклеолеммада цитоплазмамен қатысатын диаметрі 80-90 нм тесіктер болады. Интерфазалық хроматин дәншелері хромосомалардың микроскоппен көрінетін бөліктері. Хромосомалардың таратылған, нашар боялатын және белсенді қызмет атқаратын бөліктерін — эухроматин, ал ширатылып жақсы боялатын, енжар қызмет атқаратын бөліктерін гетерохроматин деп атайды. Хромосомалар тұқымқуалаушылық қасиеттерді ұрпақтан-ұрпаққа жеткізетін құрылым. Олар дезоксирибонуклеопротеидтерден тұрады. Ядрошық дөңгелек келген, диаметрі 1-5 мкм денешік. Ядрошықта рибосомалар түзіледі. Кариоплазма ядроның біркелкі боялған қоймалжың бөлігі. Кариоплазма құрамында нуклеин қышқылдары мен протеиндерді түзуге керекті нуклеопротеидтер, гликопротеидтер және әртүрлі ферменттер болады.</w:t>
      </w:r>
    </w:p>
    <w:p w:rsidR="0006514B" w:rsidRPr="00284E53" w:rsidRDefault="002E55BF" w:rsidP="007E2042">
      <w:pPr>
        <w:shd w:val="clear" w:color="auto" w:fill="F8F9FA"/>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rPr>
        <w:t> Митохондриялар (грекше митос — жіп және хондрион — түйіршік) — жіпше және түйіршік тәрізді органоид.</w:t>
      </w:r>
    </w:p>
    <w:p w:rsidR="002E55BF" w:rsidRPr="00284E53" w:rsidRDefault="002E55BF" w:rsidP="007E2042">
      <w:pPr>
        <w:shd w:val="clear" w:color="auto" w:fill="F8F9FA"/>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 xml:space="preserve">Ол автотрофты жәнегетеротрофты организмдердің цитоплазмасында кездеседі. Митохондрияларды ең бірінші 1850 жылы P. А. Келликер насекомдардың Бұлшық еттерінен байкады, оған «сарқосома» деген термин берді (Бұлшық еттегі митохондрияларды осы кезге дейін осылай атап жүр). Альтман (1890 жылы) арнаулы бояулар арқылы митохондриялардың анық көрінетінін дәлелдеп, оларды </w:t>
      </w:r>
      <w:r w:rsidRPr="00284E53">
        <w:rPr>
          <w:rFonts w:ascii="Times New Roman" w:hAnsi="Times New Roman" w:cs="Times New Roman"/>
          <w:sz w:val="28"/>
          <w:szCs w:val="28"/>
        </w:rPr>
        <w:lastRenderedPageBreak/>
        <w:t>«биобластылар» деп атады. Бенде 1898 жылы Бұл органоидка митохондриялар деген ат берді. Михаэлис тірі клеткалардың митохондрияларын жасыл янус бояуымен бояп, олардың клеткадағы тотығу процестерімен байланысы бар екенін атап көрсетті.</w:t>
      </w:r>
    </w:p>
    <w:p w:rsidR="002E55BF" w:rsidRPr="00284E53" w:rsidRDefault="002E55BF" w:rsidP="007E2042">
      <w:pPr>
        <w:shd w:val="clear" w:color="auto" w:fill="F8F9FA"/>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 Митохондрия</w:t>
      </w:r>
    </w:p>
    <w:p w:rsidR="002E55BF" w:rsidRPr="00284E53" w:rsidRDefault="002E55BF" w:rsidP="007E2042">
      <w:pPr>
        <w:numPr>
          <w:ilvl w:val="1"/>
          <w:numId w:val="41"/>
        </w:numPr>
        <w:shd w:val="clear" w:color="auto" w:fill="F8F9FA"/>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Пішіні</w:t>
      </w:r>
    </w:p>
    <w:p w:rsidR="002E55BF" w:rsidRPr="00284E53" w:rsidRDefault="002E55BF" w:rsidP="007E2042">
      <w:pPr>
        <w:shd w:val="clear" w:color="auto" w:fill="F8F9FA"/>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Митохондриялардың көлемі тұрақты  емес, сондықтан да олардың сыртқы пішіні эркез өзгермелі келеді. Көп клеткаларда олардың калыңдығы тұрақты (0,5 мкм), ал ұзындығы тұрақсыз (жіпше тәрізді митохондриялар) 7—10 мкм-ге дейін жетеді. Митохондриялардың шын көлемін жарық микроскопымен анықтау қиын. Электронды микроскоппен митохондриялардың жұқа(400—500 А°) кесінділерін тексеру арқылы да оның көлемін дэлелдеу оңайға түспейді. Сондықтан да мүмкіндігінше митохондриядан алынған көптеген жұқа кесінділердің реконструкциясын (кеңістіктегі көлемі) жасап, оның нақты көлемін анықтауға болады.</w:t>
      </w:r>
    </w:p>
    <w:p w:rsidR="002E55BF" w:rsidRPr="00284E53" w:rsidRDefault="002E55BF" w:rsidP="007E2042">
      <w:pPr>
        <w:numPr>
          <w:ilvl w:val="1"/>
          <w:numId w:val="42"/>
        </w:numPr>
        <w:shd w:val="clear" w:color="auto" w:fill="F8F9FA"/>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Т</w:t>
      </w:r>
      <w:r w:rsidRPr="00284E53">
        <w:rPr>
          <w:rFonts w:ascii="Times New Roman" w:hAnsi="Times New Roman" w:cs="Times New Roman"/>
          <w:sz w:val="28"/>
          <w:szCs w:val="28"/>
          <w:lang w:val="kk-KZ"/>
        </w:rPr>
        <w:t>ү</w:t>
      </w:r>
      <w:r w:rsidRPr="00284E53">
        <w:rPr>
          <w:rFonts w:ascii="Times New Roman" w:hAnsi="Times New Roman" w:cs="Times New Roman"/>
          <w:sz w:val="28"/>
          <w:szCs w:val="28"/>
        </w:rPr>
        <w:t>рі</w:t>
      </w:r>
    </w:p>
    <w:p w:rsidR="002E55BF" w:rsidRPr="00284E53" w:rsidRDefault="002E55BF" w:rsidP="007E2042">
      <w:pPr>
        <w:shd w:val="clear" w:color="auto" w:fill="F8F9FA"/>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Митохондрияның саны клетканың түріне қарай өзгермелі болады. Кейбір балдырлардың клеткаларында және қарапайымдарда бір ғана митохондрия, әр түрлі жануарлардың аталық жыныс клеткаларында (спермотозоид) олардың саны 20 — 70-ке дейін, сүтқоректілердің дене клеткаларында 500 — 1000-на дейін, ал алып амебада (Сһао8 сһаоз) 500000 дейін жетеді. Жануарлар клеткаларына қарағанда жасылөсімдіктерде митохондриялар аз кездеседі, өйткені митохондриялардың кейбір қызметтерін хлоропластар атқарады.</w:t>
      </w:r>
    </w:p>
    <w:p w:rsidR="002E55BF" w:rsidRPr="00284E53" w:rsidRDefault="002E55BF" w:rsidP="007E2042">
      <w:pPr>
        <w:numPr>
          <w:ilvl w:val="1"/>
          <w:numId w:val="43"/>
        </w:numPr>
        <w:shd w:val="clear" w:color="auto" w:fill="F8F9FA"/>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Қызметі</w:t>
      </w:r>
    </w:p>
    <w:p w:rsidR="002E55BF" w:rsidRPr="00284E53" w:rsidRDefault="002E55BF" w:rsidP="007E2042">
      <w:pPr>
        <w:shd w:val="clear" w:color="auto" w:fill="F8F9FA"/>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Митохондриялар клетканың цитоплазмасында біркелкі, ал кей жағдайларда, әсіресе, патология кезінде, ядроның айналасына немесе цитоплазманың шет жағына карай орналасады. Цитоплазмада клетка қосындылары (гликоген, май) көп болған жағдайда олар митохондрияларды клетканың шетіне ығыстырады. Митохондриялар митоз процесінде ұршық жіпшесінің айналасыиа шоғырланып, клетка бөлінгенде олар жас клеткаларға тең беріледі. Негізінде митохондриялар АТФ керек жерлерге миофибрилдерге тақау, ал сперматозоидтарда талшықты орналасады.</w:t>
      </w:r>
    </w:p>
    <w:p w:rsidR="002E55BF" w:rsidRPr="00284E53" w:rsidRDefault="002E55BF" w:rsidP="007E2042">
      <w:pPr>
        <w:shd w:val="clear" w:color="auto" w:fill="F8F9FA"/>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Сонымен митохондриялардың саны клетканың түріне және оның атқара п.ш қызметіне байланысты болады. Бауыр клеткасында болатын жалпы белоктың 30 — 35%-імитохондриялардың құрамында кездесетіні, ал бүйрскте 20% і болатыны анықталды.</w:t>
      </w:r>
    </w:p>
    <w:p w:rsidR="002E55BF" w:rsidRPr="00284E53" w:rsidRDefault="002E55BF" w:rsidP="007E2042">
      <w:pPr>
        <w:shd w:val="clear" w:color="auto" w:fill="F8F9FA"/>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 xml:space="preserve">Митохондрия екі мембранамен қоршалған, 6-7 нм шамасындай қалыңдығы бар, гиалоплазмадан бөліп тұратын сыртқы мембранадап жоне митохондрияның құрылысына карай күрделі өсінділер («криста») беретін ішкі мембранадан тұрады (14-сурет). Ішкі және сыртқы мембраналардың арасымда ені 10-20 нм-ге тең кеңістік болады. Ішкі мембрана митохондрияның ішіндегі матрикс немесе митоплазмасын қоршап жатады. Күрделі өсінділерді немесе кристалар құратын мембраналардың ара </w:t>
      </w:r>
      <w:r w:rsidRPr="00284E53">
        <w:rPr>
          <w:rFonts w:ascii="Times New Roman" w:hAnsi="Times New Roman" w:cs="Times New Roman"/>
          <w:sz w:val="28"/>
          <w:szCs w:val="28"/>
        </w:rPr>
        <w:lastRenderedPageBreak/>
        <w:t>кашықтыры 10 — 20 нм шамасындаіі болады. Кристалардың митохондрияларда орналасуы әр түрлі, кейбір клеткаларда көлденең бағытта орналасады, кейбіреулері тармактаныи келеді (15-сурет). Қарапайымдардың, бір клеткалы балдырлардың, кейбір жогары сатыдары өсімдіктер мен жануарлардың клетка аралық митохондриялардың ішкі мембранасының өсінділері түтікше.</w:t>
      </w:r>
    </w:p>
    <w:p w:rsidR="002E55BF" w:rsidRPr="00284E53" w:rsidRDefault="002E55BF" w:rsidP="007E2042">
      <w:pPr>
        <w:shd w:val="clear" w:color="auto" w:fill="F8F9FA"/>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 Рибосомалар пішіні 20х30 нм денешіктер. Олар үлкен және кіші – екі суббірліктерден түзілген. Әрбір суббірлік рибонуклеопротеидтерден, яғни рибосомалы РНҚ (рРНҚ) мен әр түрлі құрылымды ақуыздардан тұрады. Рибосоманың үлкен суббірлігінде ақуыздың 40 түрлі молекуласымен біріккен рибосомалы РНҚ-ның 3 түрлі молекуласы болады. Ал кіші суббірлік ақуыздың 33 молекуласы мен 1 молекула рибосомалы РНҚ-дан құралған. рРНҚ ядрошықтың хромосомдар ілгегінде синтезделеді. Рибосомалар кариотека саңылаулары аймағында жинақталады.  </w:t>
      </w:r>
      <w:r w:rsidRPr="00284E53">
        <w:rPr>
          <w:rFonts w:ascii="Times New Roman" w:hAnsi="Times New Roman" w:cs="Times New Roman"/>
          <w:sz w:val="28"/>
          <w:szCs w:val="28"/>
        </w:rPr>
        <w:br/>
        <w:t>Рибосомалардың негізгі қызметі – тасымалдаушы РНК-лардың (тРНҚ) әкелген аминқышқылдарынан ақуыз молекулаларын жинақтау.  </w:t>
      </w:r>
      <w:r w:rsidRPr="00284E53">
        <w:rPr>
          <w:rFonts w:ascii="Times New Roman" w:hAnsi="Times New Roman" w:cs="Times New Roman"/>
          <w:sz w:val="28"/>
          <w:szCs w:val="28"/>
        </w:rPr>
        <w:br/>
        <w:t>Рибосоманың суббірліктерінің аралығында саңылау болады, сол саңылау арқылы ақпаратты РНҚ молекулалары өтеді. Ал, үлкен суббірлікте қалтарыс болады, ол қалтарыста жинақталушы ақуыз тізбегі орналасып, жылжиды. Аминқышқылдарды жинақтау ақпаратты РНҚ (аРНҚ) тізбегіндегі нуклеотидтердің кезектесуіне байланысты болады. Осы жолмен генетикалық ақпараттың трансляциясы жүреді.  </w:t>
      </w:r>
      <w:r w:rsidRPr="00284E53">
        <w:rPr>
          <w:rFonts w:ascii="Times New Roman" w:hAnsi="Times New Roman" w:cs="Times New Roman"/>
          <w:sz w:val="28"/>
          <w:szCs w:val="28"/>
        </w:rPr>
        <w:br/>
        <w:t>Рибосомалар цитоплазмада бос жеке-жеке орналасуы мүмкін, кейде топтар құрайды. Осындай топтарды полирибосомалар деп атайды.  </w:t>
      </w:r>
      <w:r w:rsidRPr="00284E53">
        <w:rPr>
          <w:rFonts w:ascii="Times New Roman" w:hAnsi="Times New Roman" w:cs="Times New Roman"/>
          <w:sz w:val="28"/>
          <w:szCs w:val="28"/>
        </w:rPr>
        <w:br/>
        <w:t>Рибосомалардың көпшілігі эндоплазмалық тордың және кариотеканың сыртқы мембраналарының бетіне бекиді. Жеке бос рибосомалар клетканың тіршілігіне қажетті ақуызды синтездейді, бекінген рибосомалар клеткадан шығарылатын ақуыздарды синтездейді.</w:t>
      </w:r>
    </w:p>
    <w:p w:rsidR="002E55BF" w:rsidRPr="00284E53" w:rsidRDefault="002E55BF" w:rsidP="007E2042">
      <w:pPr>
        <w:shd w:val="clear" w:color="auto" w:fill="F8F9FA"/>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 Рибосома</w:t>
      </w:r>
    </w:p>
    <w:p w:rsidR="002E55BF" w:rsidRPr="00284E53" w:rsidRDefault="002E55BF" w:rsidP="007E2042">
      <w:pPr>
        <w:numPr>
          <w:ilvl w:val="1"/>
          <w:numId w:val="44"/>
        </w:numPr>
        <w:shd w:val="clear" w:color="auto" w:fill="F8F9FA"/>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Рибосома бейнелері</w:t>
      </w:r>
    </w:p>
    <w:p w:rsidR="0006514B" w:rsidRPr="00284E53" w:rsidRDefault="002E55BF" w:rsidP="007E2042">
      <w:pPr>
        <w:numPr>
          <w:ilvl w:val="1"/>
          <w:numId w:val="45"/>
        </w:numPr>
        <w:shd w:val="clear" w:color="auto" w:fill="F8F9FA"/>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Эндоплазмалық тор (эндоплазматическая сеть); (reti-culum endoplasmaticum, лат. reticulum — тор, лат. endoplasmaticum — эндоплазмалық) — ұзынша келген қуысты түтікшелер мен өзекшелерден тұратын, қабырғасы биологиялық жарғақтармен шектелген жасуша цитоплазмасының органелласы.</w:t>
      </w:r>
      <w:r w:rsidRPr="00284E53">
        <w:rPr>
          <w:rFonts w:ascii="Times New Roman" w:hAnsi="Times New Roman" w:cs="Times New Roman"/>
          <w:sz w:val="28"/>
          <w:szCs w:val="28"/>
          <w:vertAlign w:val="superscript"/>
        </w:rPr>
        <w:t>[1]</w:t>
      </w:r>
      <w:r w:rsidRPr="00284E53">
        <w:rPr>
          <w:rFonts w:ascii="Times New Roman" w:hAnsi="Times New Roman" w:cs="Times New Roman"/>
          <w:sz w:val="28"/>
          <w:szCs w:val="28"/>
        </w:rPr>
        <w:t> Эндоплазмалық тор (цитоплазмалық тор): дәншелі (гранулалы) және дәншесіз (агранулалы) эндоплазмалық тор болып екіге бөлінеді. Гранулалы эндоплазмалық тор жарғақтарының қабырғаларында рибосомалар орналасады, ал агранулалы эндоплазмалық тор қабырғаларында рибосомалар болмайды. </w:t>
      </w:r>
    </w:p>
    <w:p w:rsidR="002E55BF" w:rsidRPr="00284E53" w:rsidRDefault="002E55BF" w:rsidP="007E2042">
      <w:pPr>
        <w:numPr>
          <w:ilvl w:val="1"/>
          <w:numId w:val="45"/>
        </w:numPr>
        <w:shd w:val="clear" w:color="auto" w:fill="F8F9FA"/>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 xml:space="preserve">Эндоплазмалық тор жасуша цитоплазмасында жеке не топтаса орналасады. Бауыр гепатоциттерінде және кейбір нейроциттерде агранулалы эндоплазмалық тор жеке аймақтарға жинақталып жатады. Гранулалы эндоплазмалық торда ас қорыту ферменттері, жарғақтық интегральды протеиндер түзіледі. Агранулалы эндоплазмалық торда полисахаридтер </w:t>
      </w:r>
      <w:r w:rsidRPr="00284E53">
        <w:rPr>
          <w:rFonts w:ascii="Times New Roman" w:hAnsi="Times New Roman" w:cs="Times New Roman"/>
          <w:sz w:val="28"/>
          <w:szCs w:val="28"/>
        </w:rPr>
        <w:lastRenderedPageBreak/>
        <w:t>(гликогеннің түзілуі мен ыдырауы), жасуша жарғағы құрамына кіретін липидтер мен стероидты гормондардың түзілу процестері жүреді. Бұнымен қатар, органелла әртүрлі иондар мен қоректік заттарды тасымалдайды, зиянды заттарды бейтараптандырып, сыртка шығарады (гепатоциттерде), ядро қабықшасы — кариолемманы плазмолеммамен байланыстырады.</w:t>
      </w:r>
    </w:p>
    <w:p w:rsidR="002E55BF" w:rsidRPr="00284E53" w:rsidRDefault="002E55BF" w:rsidP="007E2042">
      <w:pPr>
        <w:shd w:val="clear" w:color="auto" w:fill="F8F9FA"/>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 Эндоплазмалық тор</w:t>
      </w:r>
    </w:p>
    <w:p w:rsidR="002E55BF" w:rsidRPr="00284E53" w:rsidRDefault="002E55BF" w:rsidP="007E2042">
      <w:pPr>
        <w:numPr>
          <w:ilvl w:val="1"/>
          <w:numId w:val="46"/>
        </w:numPr>
        <w:shd w:val="clear" w:color="auto" w:fill="F8F9FA"/>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ЭПТ клетка ішінде үздіксіз жүріп отыратын күрделі зат алмасу реакцияларын қамтамасыз етеді. Сонымен қатар, цитоплазманың ішкі мембраналық бетін бірнеше есе ұлғайтады. Эндоплазмалық тордың түтікшелері арқылы синтезделінген заттар Гольджи аппаратына тасымалданады. Бірақ эндоплазмалық тордың түтікшелері Гольджи аппаратының түтікшелерімен байланыспайды. Гольджи кешеніне заттар көпіршіктер ретінде түседі. Бұл заттар Гольджи кешенінен қажетті жерлеріне де көпіршіктер түрінде тасымалданады. Эндоплазмалық тордың маңызды қызметі барлық органеллалар үшін ақуыз бен липидтерді синтездеу.</w:t>
      </w:r>
    </w:p>
    <w:p w:rsidR="002E55BF" w:rsidRPr="00284E53" w:rsidRDefault="002E55BF" w:rsidP="007E2042">
      <w:pPr>
        <w:numPr>
          <w:ilvl w:val="1"/>
          <w:numId w:val="47"/>
        </w:numPr>
        <w:shd w:val="clear" w:color="auto" w:fill="F8F9FA"/>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Лизосома (грекше– еру және sōma – дене) – жануарлар мен саңырауқұлақ клеткасының органелласы, клетка ішінде ас қорыту қызметін атқаратын және гидролиттік ферменттердің қор ретінде жиналатын орны. Оның диам. 0,2 – 0,7 мкм.</w:t>
      </w:r>
    </w:p>
    <w:p w:rsidR="002E55BF" w:rsidRPr="00284E53" w:rsidRDefault="002E55BF" w:rsidP="007E2042">
      <w:pPr>
        <w:numPr>
          <w:ilvl w:val="1"/>
          <w:numId w:val="47"/>
        </w:numPr>
        <w:shd w:val="clear" w:color="auto" w:fill="F8F9FA"/>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Лизосома — торшалар органоиды. Олардың құрамына гидролиттік ферменттер тобы — қышқыл фосфатаза, нуклеаза, протеазалар, гликозидазалар т. б. (барлығы 20-дан астам) кіреді. Лизосома торшаның өзінің (аутолиз) және оның ішіне кірген заттардың ыдырауына қатынасады. Лизосома құрамына кіретін ферменттер торша және белоктарының жетілуіне (процессинг) қатынасады.</w:t>
      </w:r>
    </w:p>
    <w:p w:rsidR="002E55BF" w:rsidRPr="00284E53" w:rsidRDefault="002E55BF" w:rsidP="007E2042">
      <w:pPr>
        <w:shd w:val="clear" w:color="auto" w:fill="F8F9FA"/>
        <w:spacing w:after="0" w:line="240" w:lineRule="auto"/>
        <w:ind w:firstLine="709"/>
        <w:jc w:val="both"/>
        <w:rPr>
          <w:rFonts w:ascii="Times New Roman" w:hAnsi="Times New Roman" w:cs="Times New Roman"/>
          <w:sz w:val="28"/>
          <w:szCs w:val="28"/>
        </w:rPr>
      </w:pPr>
      <w:r w:rsidRPr="00284E53">
        <w:rPr>
          <w:rFonts w:ascii="Times New Roman" w:hAnsi="Times New Roman" w:cs="Times New Roman"/>
          <w:sz w:val="28"/>
          <w:szCs w:val="28"/>
        </w:rPr>
        <w:t> Лизосома</w:t>
      </w:r>
    </w:p>
    <w:p w:rsidR="002E55BF" w:rsidRPr="00284E53" w:rsidRDefault="002E55BF" w:rsidP="007E2042">
      <w:pPr>
        <w:numPr>
          <w:ilvl w:val="1"/>
          <w:numId w:val="48"/>
        </w:numPr>
        <w:shd w:val="clear" w:color="auto" w:fill="F8F9FA"/>
        <w:spacing w:after="0" w:line="240" w:lineRule="auto"/>
        <w:ind w:left="0" w:firstLine="709"/>
        <w:jc w:val="both"/>
        <w:rPr>
          <w:rFonts w:ascii="Times New Roman" w:hAnsi="Times New Roman" w:cs="Times New Roman"/>
          <w:sz w:val="28"/>
          <w:szCs w:val="28"/>
        </w:rPr>
      </w:pPr>
      <w:r w:rsidRPr="00284E53">
        <w:rPr>
          <w:rFonts w:ascii="Times New Roman" w:hAnsi="Times New Roman" w:cs="Times New Roman"/>
          <w:sz w:val="28"/>
          <w:szCs w:val="28"/>
        </w:rPr>
        <w:t>Лизосомалар функциясы – жоғарымолекулярлы қосылыстар мен бөлшектердің клеткаішілік лизисі, яғни қорытылуы (23-сурет). Жоғарымолекулярлы бөлшектерге, клеткаға эндоцитоз кезінде сырттан келіп түскен, органеллалар мен қосымшалар жатады. Мұндай ұсталынған бөлшектер мембранамен қапталады. Бұл кешен фагосома деп аталады.  </w:t>
      </w:r>
      <w:r w:rsidRPr="00284E53">
        <w:rPr>
          <w:rFonts w:ascii="Times New Roman" w:hAnsi="Times New Roman" w:cs="Times New Roman"/>
          <w:sz w:val="28"/>
          <w:szCs w:val="28"/>
        </w:rPr>
        <w:br/>
        <w:t>Клеткаішілік лизис үрдісі бірнеше этаптарда жүреді. Алғашқы лизосома фагосомамен қосылып, екінші реттегі лизосома немесе фаголизосома деп аталады. Екінші реттегі лизосомада ферменттердің белсенділігі жоғарылап клеткаға түскен полимерлерді мономерлерге дейін бөлшектейді. Қорытылған өнімдер лизосома мембранасы арқылы цитозольге шығарылады. Қорытылмаған заттар көп уақытқа дейін лизосоманың ішінде жасушада сақталады, оларды қалдық денешіктер деп атайды. </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Бақылау сұрақтары:</w:t>
      </w:r>
    </w:p>
    <w:p w:rsidR="002E55BF" w:rsidRPr="00284E53" w:rsidRDefault="002E55BF" w:rsidP="007E2042">
      <w:pPr>
        <w:pStyle w:val="a3"/>
        <w:numPr>
          <w:ilvl w:val="2"/>
          <w:numId w:val="48"/>
        </w:numPr>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Негізгі анықтамалар мен сипаттамалар.</w:t>
      </w:r>
    </w:p>
    <w:p w:rsidR="002E55BF" w:rsidRPr="00284E53" w:rsidRDefault="002E55BF" w:rsidP="007E2042">
      <w:pPr>
        <w:pStyle w:val="a3"/>
        <w:numPr>
          <w:ilvl w:val="2"/>
          <w:numId w:val="48"/>
        </w:numPr>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Жасуша. Құрылымы. Өсімдік жасушасының негізгі органеллалары: </w:t>
      </w:r>
    </w:p>
    <w:p w:rsidR="002E55BF" w:rsidRPr="00284E53" w:rsidRDefault="002E55BF" w:rsidP="007E2042">
      <w:pPr>
        <w:pStyle w:val="a3"/>
        <w:numPr>
          <w:ilvl w:val="2"/>
          <w:numId w:val="48"/>
        </w:numPr>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Өсімдіктің құрамы, органелла қызметі.</w:t>
      </w:r>
    </w:p>
    <w:p w:rsidR="009D4480" w:rsidRPr="00284E53" w:rsidRDefault="009D4480" w:rsidP="007E2042">
      <w:pPr>
        <w:pStyle w:val="2"/>
        <w:spacing w:before="0"/>
        <w:ind w:firstLine="709"/>
        <w:jc w:val="both"/>
        <w:rPr>
          <w:rFonts w:ascii="Times New Roman" w:hAnsi="Times New Roman" w:cs="Times New Roman"/>
          <w:i/>
          <w:color w:val="auto"/>
          <w:sz w:val="28"/>
          <w:szCs w:val="28"/>
          <w:lang w:val="kk-KZ"/>
        </w:rPr>
      </w:pPr>
      <w:r w:rsidRPr="00284E53">
        <w:rPr>
          <w:rFonts w:ascii="Times New Roman" w:hAnsi="Times New Roman" w:cs="Times New Roman"/>
          <w:color w:val="auto"/>
          <w:sz w:val="28"/>
          <w:szCs w:val="28"/>
          <w:lang w:val="kk-KZ"/>
        </w:rPr>
        <w:lastRenderedPageBreak/>
        <w:t>Ұсынылатын әдебиеттер</w:t>
      </w:r>
    </w:p>
    <w:p w:rsidR="009D4480" w:rsidRPr="00284E53" w:rsidRDefault="009D4480" w:rsidP="007E2042">
      <w:pPr>
        <w:pStyle w:val="2"/>
        <w:spacing w:before="0"/>
        <w:ind w:firstLine="709"/>
        <w:jc w:val="both"/>
        <w:rPr>
          <w:rFonts w:ascii="Times New Roman" w:hAnsi="Times New Roman" w:cs="Times New Roman"/>
          <w:color w:val="auto"/>
          <w:sz w:val="28"/>
          <w:szCs w:val="28"/>
          <w:lang w:val="kk-KZ"/>
        </w:rPr>
      </w:pPr>
      <w:r w:rsidRPr="00284E53">
        <w:rPr>
          <w:rFonts w:ascii="Times New Roman" w:hAnsi="Times New Roman" w:cs="Times New Roman"/>
          <w:color w:val="auto"/>
          <w:sz w:val="28"/>
          <w:szCs w:val="28"/>
          <w:lang w:val="kk-KZ"/>
        </w:rPr>
        <w:t>1.Негізгі</w:t>
      </w:r>
    </w:p>
    <w:p w:rsidR="009D4480" w:rsidRPr="00284E53" w:rsidRDefault="009D4480" w:rsidP="007E2042">
      <w:pPr>
        <w:pStyle w:val="2"/>
        <w:spacing w:before="0"/>
        <w:ind w:firstLine="709"/>
        <w:jc w:val="both"/>
        <w:rPr>
          <w:rFonts w:ascii="Times New Roman" w:hAnsi="Times New Roman" w:cs="Times New Roman"/>
          <w:b w:val="0"/>
          <w:bCs w:val="0"/>
          <w:color w:val="auto"/>
          <w:sz w:val="28"/>
          <w:szCs w:val="28"/>
          <w:lang w:val="kk-KZ"/>
        </w:rPr>
      </w:pPr>
    </w:p>
    <w:p w:rsidR="009D4480" w:rsidRPr="00284E53" w:rsidRDefault="009D4480" w:rsidP="007E2042">
      <w:pPr>
        <w:pStyle w:val="a3"/>
        <w:numPr>
          <w:ilvl w:val="2"/>
          <w:numId w:val="47"/>
        </w:numPr>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Тасполтаева А.Р. Тағамдық және биологиялық белсенді қоспалар : 5В072700- Азық-түлік өнімдерінің технологиясы маманд. студ. үшін дәрістер жинағы / А. Р. Тасполтаева. - Шымкент : 0ҚМУ, 2013. - 40 с .</w:t>
      </w:r>
    </w:p>
    <w:p w:rsidR="009D4480" w:rsidRPr="00284E53" w:rsidRDefault="009D4480" w:rsidP="007E2042">
      <w:pPr>
        <w:pStyle w:val="a3"/>
        <w:numPr>
          <w:ilvl w:val="2"/>
          <w:numId w:val="47"/>
        </w:numPr>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'Развитие технологий функциональных и специализированных продуктов питания животного происхождения: учебное пособие / Т.И. Бурцева, М.Б. Ребезов, Б.К. Асенова, С.В. Стадникова. – Алматы: Эверо, 2020. – 215 с. </w:t>
      </w:r>
      <w:hyperlink r:id="rId25" w:history="1">
        <w:r w:rsidRPr="00284E53">
          <w:rPr>
            <w:rStyle w:val="a7"/>
            <w:rFonts w:ascii="Times New Roman" w:hAnsi="Times New Roman" w:cs="Times New Roman"/>
            <w:color w:val="auto"/>
            <w:sz w:val="28"/>
            <w:szCs w:val="28"/>
            <w:lang w:val="kk-KZ"/>
          </w:rPr>
          <w:t>https://elib.kz/ru/search/read_book/4385/</w:t>
        </w:r>
      </w:hyperlink>
    </w:p>
    <w:p w:rsidR="009D4480" w:rsidRPr="00284E53" w:rsidRDefault="009D4480" w:rsidP="007E2042">
      <w:pPr>
        <w:pStyle w:val="a3"/>
        <w:numPr>
          <w:ilvl w:val="2"/>
          <w:numId w:val="47"/>
        </w:numPr>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'Темербаева М.В.   Т32   БЕЗОПАСНОСТЬ ПИЩЕВЫХ ПРОДУКТОВ: Учебное пособие. – М.В.  Темербаева Алматы: Эпиграф,  2020. – Библиогр. 24 назв., табл. 35, рис. 75, схем 9. - 312 с.https://elib.kz/ru/search/read_book/2712/.</w:t>
      </w:r>
    </w:p>
    <w:p w:rsidR="009D4480" w:rsidRPr="00284E53" w:rsidRDefault="009D4480" w:rsidP="007E2042">
      <w:pPr>
        <w:pStyle w:val="a3"/>
        <w:numPr>
          <w:ilvl w:val="2"/>
          <w:numId w:val="47"/>
        </w:numPr>
        <w:spacing w:after="0" w:line="240" w:lineRule="auto"/>
        <w:ind w:left="0" w:firstLine="709"/>
        <w:jc w:val="both"/>
        <w:rPr>
          <w:rFonts w:ascii="Times New Roman" w:hAnsi="Times New Roman" w:cs="Times New Roman"/>
          <w:b/>
          <w:sz w:val="28"/>
          <w:szCs w:val="28"/>
          <w:lang w:val="kk-KZ"/>
        </w:rPr>
      </w:pPr>
      <w:r w:rsidRPr="00284E53">
        <w:rPr>
          <w:rFonts w:ascii="Times New Roman" w:hAnsi="Times New Roman" w:cs="Times New Roman"/>
          <w:sz w:val="28"/>
          <w:szCs w:val="28"/>
          <w:lang w:val="kk-KZ"/>
        </w:rPr>
        <w:t xml:space="preserve">Темербаева М.В. Санитария и гигиена пищевых производств: учебное пособие /  М.В. Темербаева.– Алматы: Эверо, 2020. - 360 с.  Библиогр. 35 назв., табл. 8, рис. 30, схем 16. </w:t>
      </w:r>
      <w:hyperlink r:id="rId26" w:history="1">
        <w:r w:rsidRPr="00284E53">
          <w:rPr>
            <w:rStyle w:val="a7"/>
            <w:rFonts w:ascii="Times New Roman" w:hAnsi="Times New Roman" w:cs="Times New Roman"/>
            <w:color w:val="auto"/>
            <w:sz w:val="28"/>
            <w:szCs w:val="28"/>
            <w:lang w:val="kk-KZ"/>
          </w:rPr>
          <w:t>https://elib.kz/ru/search/read_book/1894/7.2</w:t>
        </w:r>
      </w:hyperlink>
      <w:r w:rsidRPr="00284E53">
        <w:rPr>
          <w:rFonts w:ascii="Times New Roman" w:hAnsi="Times New Roman" w:cs="Times New Roman"/>
          <w:b/>
          <w:sz w:val="28"/>
          <w:szCs w:val="28"/>
          <w:lang w:val="kk-KZ"/>
        </w:rPr>
        <w:t xml:space="preserve"> </w:t>
      </w:r>
    </w:p>
    <w:p w:rsidR="009D4480" w:rsidRPr="00284E53" w:rsidRDefault="009D4480" w:rsidP="007E2042">
      <w:pPr>
        <w:tabs>
          <w:tab w:val="left" w:pos="900"/>
        </w:tabs>
        <w:spacing w:after="0" w:line="240" w:lineRule="auto"/>
        <w:ind w:firstLine="709"/>
        <w:jc w:val="both"/>
        <w:rPr>
          <w:rFonts w:ascii="Times New Roman" w:hAnsi="Times New Roman" w:cs="Times New Roman"/>
          <w:b/>
          <w:sz w:val="28"/>
          <w:szCs w:val="28"/>
          <w:lang w:val="kk-KZ"/>
        </w:rPr>
      </w:pPr>
    </w:p>
    <w:p w:rsidR="009D4480" w:rsidRPr="00284E53" w:rsidRDefault="009D4480" w:rsidP="007E2042">
      <w:pPr>
        <w:tabs>
          <w:tab w:val="left" w:pos="900"/>
        </w:tabs>
        <w:ind w:firstLine="709"/>
        <w:jc w:val="both"/>
        <w:rPr>
          <w:rFonts w:ascii="Times New Roman" w:hAnsi="Times New Roman" w:cs="Times New Roman"/>
          <w:b/>
          <w:sz w:val="28"/>
          <w:szCs w:val="28"/>
          <w:lang w:val="kk-KZ"/>
        </w:rPr>
      </w:pPr>
      <w:r w:rsidRPr="00284E53">
        <w:rPr>
          <w:rFonts w:ascii="Times New Roman" w:hAnsi="Times New Roman" w:cs="Times New Roman"/>
          <w:b/>
          <w:sz w:val="28"/>
          <w:szCs w:val="28"/>
          <w:lang w:val="kk-KZ"/>
        </w:rPr>
        <w:t xml:space="preserve">2. Қосымша </w:t>
      </w:r>
    </w:p>
    <w:p w:rsidR="009D4480" w:rsidRPr="00284E53" w:rsidRDefault="009D4480" w:rsidP="007E2042">
      <w:pPr>
        <w:tabs>
          <w:tab w:val="left" w:pos="900"/>
        </w:tabs>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1. Тасполтаева А.Р. Тағамдық қоспалар: Оқу құралы 5В072700-«Азық-түлік өнімдерінің технологиясы», 5В072800-«Өңдеу өндірістерінің технологиясы» мамандықтарының студенттері үшін ұсынылады / А. Р. Тасполтаева. - текстовые дан. (692 КБ). - Шымкент : ОҚМУ, 2013</w:t>
      </w:r>
    </w:p>
    <w:p w:rsidR="009D4480" w:rsidRPr="00284E53" w:rsidRDefault="009D4480" w:rsidP="007E2042">
      <w:pPr>
        <w:tabs>
          <w:tab w:val="left" w:pos="426"/>
          <w:tab w:val="left" w:pos="900"/>
        </w:tabs>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2. Тасполтаева А.Р. Субтропикалық және тағамдәмдеуіш өнімдерінің технологиясы : 5В072700- Азық-түлік өнімдерінің технологиясы маманд. студ. үшін зертханалық жұмыстарды орындауға арналған әдістемелік нұсқау / А. Р. Тасполтаева. - Шымкент : 0ҚМУ, 2013. - 40 с</w:t>
      </w:r>
    </w:p>
    <w:p w:rsidR="009D4480" w:rsidRPr="00284E53" w:rsidRDefault="009D4480" w:rsidP="007E2042">
      <w:pPr>
        <w:pStyle w:val="a3"/>
        <w:numPr>
          <w:ilvl w:val="0"/>
          <w:numId w:val="3"/>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Нечаев А.П. Пищевые добавки : учебник для студ. вузов допущен МО РФ / А. П. Нечаев. - М. : Колос-пресс, 2002. - 256 с. : ил. - (Учебники и учебные пособия для студ. вузов). </w:t>
      </w:r>
    </w:p>
    <w:p w:rsidR="009D4480" w:rsidRPr="00284E53" w:rsidRDefault="009D4480" w:rsidP="007E2042">
      <w:pPr>
        <w:pStyle w:val="a3"/>
        <w:numPr>
          <w:ilvl w:val="0"/>
          <w:numId w:val="3"/>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Нечаев А.П. Пищевые добавки : Учебно-метод. пособие / А. П. Нечаев, А. А. Кочеткова, А. Н. Зайцев. - М. : Изд.комплекс МГУПП, 1999. - 71 с.   </w:t>
      </w:r>
    </w:p>
    <w:p w:rsidR="009D4480" w:rsidRPr="00284E53" w:rsidRDefault="009D4480" w:rsidP="007E2042">
      <w:pPr>
        <w:pStyle w:val="a3"/>
        <w:numPr>
          <w:ilvl w:val="0"/>
          <w:numId w:val="3"/>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Сарафанова Л.А. Применение пищевых добавок в кондитерской промышленности / Л. А. Сарафанова. - СПб. : Профессия, 2005. - 304 с. : ил. - (Научные основы и</w:t>
      </w:r>
    </w:p>
    <w:p w:rsidR="002E55BF" w:rsidRPr="00284E53" w:rsidRDefault="002E55BF" w:rsidP="007E2042">
      <w:pPr>
        <w:pStyle w:val="a3"/>
        <w:spacing w:after="0" w:line="240" w:lineRule="auto"/>
        <w:ind w:left="0" w:firstLine="709"/>
        <w:jc w:val="both"/>
        <w:rPr>
          <w:rFonts w:ascii="Times New Roman" w:hAnsi="Times New Roman" w:cs="Times New Roman"/>
          <w:sz w:val="28"/>
          <w:szCs w:val="28"/>
          <w:lang w:val="kk-KZ"/>
        </w:rPr>
      </w:pPr>
    </w:p>
    <w:p w:rsidR="002E55BF" w:rsidRPr="00284E53" w:rsidRDefault="002E55BF" w:rsidP="0094451E">
      <w:pPr>
        <w:spacing w:after="0" w:line="240" w:lineRule="auto"/>
        <w:ind w:firstLine="709"/>
        <w:jc w:val="center"/>
        <w:rPr>
          <w:rFonts w:ascii="Times New Roman" w:hAnsi="Times New Roman" w:cs="Times New Roman"/>
          <w:b/>
          <w:sz w:val="28"/>
          <w:szCs w:val="28"/>
          <w:lang w:val="kk-KZ"/>
        </w:rPr>
      </w:pPr>
      <w:r w:rsidRPr="00284E53">
        <w:rPr>
          <w:rFonts w:ascii="Times New Roman" w:hAnsi="Times New Roman" w:cs="Times New Roman"/>
          <w:b/>
          <w:sz w:val="28"/>
          <w:szCs w:val="28"/>
          <w:lang w:val="kk-KZ"/>
        </w:rPr>
        <w:t>Биологиялық белсенді қоспалардың қоспалар рецептурасын әзірлеу принциптері</w:t>
      </w:r>
    </w:p>
    <w:p w:rsidR="002E55BF" w:rsidRPr="00284E53" w:rsidRDefault="002E55BF" w:rsidP="007E2042">
      <w:pPr>
        <w:spacing w:after="0" w:line="240" w:lineRule="auto"/>
        <w:ind w:firstLine="709"/>
        <w:jc w:val="both"/>
        <w:rPr>
          <w:rFonts w:ascii="Times New Roman" w:hAnsi="Times New Roman" w:cs="Times New Roman"/>
          <w:b/>
          <w:sz w:val="28"/>
          <w:szCs w:val="28"/>
          <w:lang w:val="kk-KZ"/>
        </w:rPr>
      </w:pPr>
      <w:r w:rsidRPr="00284E53">
        <w:rPr>
          <w:rFonts w:ascii="Times New Roman" w:hAnsi="Times New Roman" w:cs="Times New Roman"/>
          <w:b/>
          <w:sz w:val="28"/>
          <w:szCs w:val="28"/>
          <w:lang w:val="kk-KZ"/>
        </w:rPr>
        <w:t xml:space="preserve"> </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Биологиялық белсенді қоспалардың</w:t>
      </w:r>
      <w:r w:rsidRPr="00284E53">
        <w:rPr>
          <w:rFonts w:ascii="Times New Roman" w:hAnsi="Times New Roman" w:cs="Times New Roman"/>
          <w:b/>
          <w:i/>
          <w:sz w:val="28"/>
          <w:szCs w:val="28"/>
          <w:lang w:val="kk-KZ"/>
        </w:rPr>
        <w:t xml:space="preserve"> </w:t>
      </w:r>
      <w:r w:rsidRPr="00284E53">
        <w:rPr>
          <w:rFonts w:ascii="Times New Roman" w:hAnsi="Times New Roman" w:cs="Times New Roman"/>
          <w:sz w:val="28"/>
          <w:szCs w:val="28"/>
          <w:lang w:val="kk-KZ"/>
        </w:rPr>
        <w:t xml:space="preserve">әзірлеу кезінде әлем халықтарының ұлттық тамақтануы бойынша жинақталған тәжірибені, </w:t>
      </w:r>
      <w:r w:rsidRPr="00284E53">
        <w:rPr>
          <w:rFonts w:ascii="Times New Roman" w:hAnsi="Times New Roman" w:cs="Times New Roman"/>
          <w:sz w:val="28"/>
          <w:szCs w:val="28"/>
          <w:lang w:val="kk-KZ"/>
        </w:rPr>
        <w:lastRenderedPageBreak/>
        <w:t>әртүрлі аймақтардағы аурушаңдық туралы деректерді және олардың диетаға тәуелділігін және басқа да көптеген факторларды қолданған жөн. Әлем халықтарының тамақтануының тарихи аспектілерін, оның уақыт бойынша өзгеруін зерттей отырып, адам улы емес кез келген нәрсені жеді деген қорытындыға келді, бірақ аштық кезінде улы және жеуге жарамсыз өсімдіктердің дәмін жақсарту және оларды сіңдіру, термиялық өңдеу және басқа жолдармен залалсыздандыру жолдарын тапты.</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Қазіргі уақытта Азық-түлік өнімдерінде барлық өсімдіктер мен жануарлар дүниесі үшін әмбебап болып табылатын BAV табылды: органикалық қышқылдар, фенолдық қосылыстар, таниндер, ферменттер, алкалоидтар, гликоздар, терпеноидтар және басқалары, олар барлық өсімдіктердің құрамдас бөлігі болып табылады, соның ішінде тағамдық. Кейбір өсімдіктерде BAV басқаларға қарағанда көбірек жиналады және бұл өсімдіктер шартты түрде дәрілік болып табылады. Бұл жағдайда оңтайлы дозаны таңдау қажет: адам денсаулығына зиян келтірместен қанша жидек, тамыр, жеміс, жапырақ жей алады. Бүйрек аурулары үшін лингонберри, мүкжидек, қымыздық, қызылша - вазоспазм, диарея, мыңжапырақ - тромбоз, женьшень - шамадан тыс қозу және т. б.</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Нутрициологтардың міндеті-диетадағы осы шектеулерді халықтың назарына жеткізу, ал диеталық қоспалар өндірушілерін рецепт жасау кезінде ескеру. Рецепттегі компоненттерді таңдау науқастың ұлттық ерекшеліктерін, жергілікті флора мен фаунаны және белгілі бір медициналық мектептің дәстүрлерін ескере отырып жасалуы керек, сондықтан адамдар диеталық қоспаларды қолданған кезде жанама әсерлер пайда болмайды. Диеталық қоспаларды дайындаудың маңызды аспектісі - енгізілген ингредиенттердің дозасын анықтау. </w:t>
      </w:r>
      <w:r w:rsidRPr="00284E53">
        <w:rPr>
          <w:rFonts w:ascii="Times New Roman" w:hAnsi="Times New Roman" w:cs="Times New Roman"/>
          <w:i/>
          <w:sz w:val="28"/>
          <w:szCs w:val="28"/>
          <w:lang w:val="kk-KZ"/>
        </w:rPr>
        <w:t>Биологиялық белсенді қоспалардың</w:t>
      </w:r>
      <w:r w:rsidRPr="00284E53">
        <w:rPr>
          <w:rFonts w:ascii="Times New Roman" w:hAnsi="Times New Roman" w:cs="Times New Roman"/>
          <w:sz w:val="28"/>
          <w:szCs w:val="28"/>
          <w:lang w:val="kk-KZ"/>
        </w:rPr>
        <w:t xml:space="preserve"> қоспалардың тәуліктік дозасы табиғи маңызды макро және микроэлементтердің, кіші компоненттердің мазмұнын сау немесе науқас адамның физиологиялық қажеттілігінің тиісті деңгейіне дейін жеткізуі керек, бірақ бір реттік емдік дозадан аспауы керек.</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Қазіргі уақытта әлемде диеталық қоспаларды әзірлейтін бірнеше мектеп бар:</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 * - еуропалық; </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 орыс;</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 * - азиялық (Шығыс); </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 - американдық. </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i/>
          <w:sz w:val="28"/>
          <w:szCs w:val="28"/>
          <w:lang w:val="kk-KZ"/>
        </w:rPr>
        <w:t>Биологиялық белсенді қоспалардың</w:t>
      </w:r>
      <w:r w:rsidRPr="00284E53">
        <w:rPr>
          <w:rFonts w:ascii="Times New Roman" w:hAnsi="Times New Roman" w:cs="Times New Roman"/>
          <w:b/>
          <w:i/>
          <w:sz w:val="28"/>
          <w:szCs w:val="28"/>
          <w:lang w:val="kk-KZ"/>
        </w:rPr>
        <w:t xml:space="preserve"> </w:t>
      </w:r>
      <w:r w:rsidRPr="00284E53">
        <w:rPr>
          <w:rFonts w:ascii="Times New Roman" w:hAnsi="Times New Roman" w:cs="Times New Roman"/>
          <w:sz w:val="28"/>
          <w:szCs w:val="28"/>
          <w:lang w:val="kk-KZ"/>
        </w:rPr>
        <w:t xml:space="preserve">әзірлеудің еуропалық мектебі. </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i/>
          <w:sz w:val="28"/>
          <w:szCs w:val="28"/>
          <w:lang w:val="kk-KZ"/>
        </w:rPr>
        <w:t>Биологиялық белсенді қоспалардың</w:t>
      </w:r>
      <w:r w:rsidRPr="00284E53">
        <w:rPr>
          <w:rFonts w:ascii="Times New Roman" w:hAnsi="Times New Roman" w:cs="Times New Roman"/>
          <w:b/>
          <w:i/>
          <w:sz w:val="28"/>
          <w:szCs w:val="28"/>
          <w:lang w:val="kk-KZ"/>
        </w:rPr>
        <w:t xml:space="preserve"> </w:t>
      </w:r>
      <w:r w:rsidRPr="00284E53">
        <w:rPr>
          <w:rFonts w:ascii="Times New Roman" w:hAnsi="Times New Roman" w:cs="Times New Roman"/>
          <w:sz w:val="28"/>
          <w:szCs w:val="28"/>
          <w:lang w:val="kk-KZ"/>
        </w:rPr>
        <w:t xml:space="preserve">құрудың еуропалық әдісінің негізі ежелгі дәуірден белгілі тамақтану принциптері, заманауи ғылыми деректер мен көзқарастар болып табылады. Еуропада өндірілген тағамға арналған тағамдық қоспалар 3-тен 25-ке дейін ингредиенттерді қамтитын поликомпонентті жүйелер болып табылады. Жазбаларды жасау кезінде 2-3 негізгі белсенді компонент бөлінеді. Поликомпонентті алымдар құрамында жануарлардан алынатын өнімдер мен табиғи минералды қосылыстар сирек </w:t>
      </w:r>
      <w:r w:rsidRPr="00284E53">
        <w:rPr>
          <w:rFonts w:ascii="Times New Roman" w:hAnsi="Times New Roman" w:cs="Times New Roman"/>
          <w:sz w:val="28"/>
          <w:szCs w:val="28"/>
          <w:lang w:val="kk-KZ"/>
        </w:rPr>
        <w:lastRenderedPageBreak/>
        <w:t>пайдаланылады, олардың орнына бейорганикалық қосылыстар мен синтетикалық органикалық қоспалар немесе табиғи БАВ аналогтары енгізіледі.</w:t>
      </w:r>
    </w:p>
    <w:p w:rsidR="002E55BF" w:rsidRPr="00284E53" w:rsidRDefault="002E55BF" w:rsidP="007E2042">
      <w:pPr>
        <w:spacing w:after="0" w:line="240" w:lineRule="auto"/>
        <w:ind w:firstLine="709"/>
        <w:jc w:val="both"/>
        <w:rPr>
          <w:rFonts w:ascii="Times New Roman" w:hAnsi="Times New Roman" w:cs="Times New Roman"/>
          <w:i/>
          <w:sz w:val="28"/>
          <w:szCs w:val="28"/>
          <w:lang w:val="kk-KZ"/>
        </w:rPr>
      </w:pPr>
      <w:r w:rsidRPr="00284E53">
        <w:rPr>
          <w:rFonts w:ascii="Times New Roman" w:hAnsi="Times New Roman" w:cs="Times New Roman"/>
          <w:i/>
          <w:sz w:val="28"/>
          <w:szCs w:val="28"/>
          <w:lang w:val="kk-KZ"/>
        </w:rPr>
        <w:t>Биологиялық белсенді қоспалардың</w:t>
      </w:r>
      <w:r w:rsidRPr="00284E53">
        <w:rPr>
          <w:rFonts w:ascii="Times New Roman" w:hAnsi="Times New Roman" w:cs="Times New Roman"/>
          <w:b/>
          <w:i/>
          <w:sz w:val="28"/>
          <w:szCs w:val="28"/>
          <w:lang w:val="kk-KZ"/>
        </w:rPr>
        <w:t xml:space="preserve"> </w:t>
      </w:r>
      <w:r w:rsidRPr="00284E53">
        <w:rPr>
          <w:rFonts w:ascii="Times New Roman" w:hAnsi="Times New Roman" w:cs="Times New Roman"/>
          <w:i/>
          <w:sz w:val="28"/>
          <w:szCs w:val="28"/>
          <w:lang w:val="kk-KZ"/>
        </w:rPr>
        <w:t xml:space="preserve">әзірлеудің ресейлік мектебі. </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Ресейде диеталық қоспалар өндірісі соңғы 5-8 жылда ғана дами бастады. Сонымен бірге, Ресей мектебі еуропалық мектептегі барлық жақсылықтарды қабылдады және бірқатар ұлттық ерекшеліктерді енгізді. Ресейде өндірілген диеталық қоспаларда халыққа белгілі ингредиенттер бар. Олардың құрамында экзотикалық өсімдіктер мен синтетикалық компоненттер сирек кездеседі. Ресейлік препараттардағы компоненттер саны 5-10-дан аспайды. Диеталық қоспаларды әзірлеу кезінде қоректік заттар мен фитотерапевттердің тәжірибесі қолданылады. Аурудың себептері мен негізгі белгілеріне әсер ететін тағамдық ингредиенттермен қатар диеталық қоспаларға витаминдер, микроэлементтер, биофлавоноидтар және басқа компоненттер енгізіледі. Олар негізгі компоненттердің функционалдық әсерін күшейтеді, дененің біріктірілген жүйелеріне және қатар жүретін аурулардың белгілеріне әсер етеді, ағзаның иммундық және бейімделу қабілетін арттырады, бір мезгілде қабылданатын дәрілік заттардың әсерін ұзартады, олардың ағзаға және/немесе ағзаға уытты әсерін азайтады.</w:t>
      </w:r>
    </w:p>
    <w:p w:rsidR="002E55BF" w:rsidRPr="00284E53" w:rsidRDefault="002E55BF" w:rsidP="007E2042">
      <w:pPr>
        <w:spacing w:after="0" w:line="240" w:lineRule="auto"/>
        <w:ind w:firstLine="709"/>
        <w:jc w:val="both"/>
        <w:rPr>
          <w:rFonts w:ascii="Times New Roman" w:hAnsi="Times New Roman" w:cs="Times New Roman"/>
          <w:i/>
          <w:sz w:val="28"/>
          <w:szCs w:val="28"/>
          <w:lang w:val="kk-KZ"/>
        </w:rPr>
      </w:pPr>
      <w:r w:rsidRPr="00284E53">
        <w:rPr>
          <w:rFonts w:ascii="Times New Roman" w:hAnsi="Times New Roman" w:cs="Times New Roman"/>
          <w:i/>
          <w:sz w:val="28"/>
          <w:szCs w:val="28"/>
          <w:lang w:val="kk-KZ"/>
        </w:rPr>
        <w:t xml:space="preserve">АЗИЯ дамыту мектебі БАД. </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АЗИЯ мектебі көптеген мыңжылдықтардың тәжірибесін пайдаланады. Ұсынылған рецепттер өсімдіктер мен жануарлардан алынатын компоненттерді (құмырсқалар, сколопендралар, шаяндар) қолданумен сипатталады. Қытайда, Вьетнамда, Үндістанда, Индонезияда тамақ үшін көптеген шөптер, жәндіктер қолданылады, бұл олардың қасиеттері туралы аспаздық және медициналық білімнің болуын анықтайды. Денсаулық жағдайына сәйкес осы пациентке арналған кешенді препарат жасалды, оның ішінде орта есеппен 3-тен 25-ке дейін ингредиенттер бар. Бұл ретте көп компонентті дәрілік препараттың тіркемесіне аурудың сипатын ("ыстық", "суық"), ағзаның реттеуші жүйелерінің бұзылуын реттейтін және зақымдалған органға немесе тінге (зақымдану ошағына) бағытталған компоненттер енгізілді. Препараттың ең қарапайым рецепті шикізаттың үш түрінен тұруы мүмкін. Күрделі төлемдердегі компоненттер саны 60 немесе одан да көпке жетуі мүмкін.</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Қытай тәжірибесінде көп компонентті қоспалар ағзаға жетіспейтін "бастапқы элементтерді" енгізу және аурудың көріністерін оның белгілеріне қарама-қарсы құралдармен жою үшін қолданылады: жылу болған кезде жылуды төмендететін дәрілерді тағайындау керек, ал "суық ауруларда" ыстық қасиеттері бар қоспалар беру керек. Құрамына кіретін ингредиенттер төрт санатқа бөлінеді - егемендер, министрлер, олардың көмекшілері және хабаршылары:</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 - "егемендік" - компоненттер рецептіндегі негізгі компонент;          </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 - "министр" - негізгіге көмектесетін, оның функцияларын күшейтетін немесе жеделдететін көмекші компонент; </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lastRenderedPageBreak/>
        <w:t xml:space="preserve">* - "көмекші" - "Егеменнің" және "Министрдің" жанама әсерін төмендететін немесе жеделдететін немесе олардың әсерін шектейтін компонент; </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 "хабаршы" - басқа компоненттердің әсерінің таралуын қамтамасыз ететін компонент.</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Сонымен қатар, белгілі бір рецепт композициясының ұтымдылығы әр ингредиентке тән қасиеттерге сәйкес бағаланады, сіңгеннен кейін олардың қасиеттерін өзгерту мүмкіндіктерін қоса алғанда, бір препараттағы кіріс компоненттерінің үйлесімділігі мәселелері нақтыланады. Азиялық мектептің дәрі-дәрмектерді жасаудағы ғасырлық дәстүрлері диеталық қоспаларды жасауда да қолданылады. Сонымен қатар, көптеген ежелгі дәрі-дәрмектер диеталық қоспалар түрінде заңдастырылған, өйткені олардың құрамына тамақ ретінде қолданылатын компоненттер кіреді. Шығыс медицинасында қолданылған көптеген өсімдіктер аз зерттелгені немесе мүлдем зерттелмегені анықталды, сондықтан олардың химиялық құрамы мен фармакологиялық әсері туралы ақпарат толық емес.</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rPr>
        <w:t>Американдық диеталық қоспаларды дамыту мектебі.</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rPr>
        <w:t xml:space="preserve"> Американдық БАД мектебі ұлттық құрама болып табылады. Онда еуропалық және Шығыс мектептерінің элементтері бар. Негізгі орынды көп компонентті жүйелер алады, белсенді ингредиенттердің саны 100-ге жетеді, олардың көпшілігі синтетикалық қосылыстар мен тазартылған формаларға жатады. Мұндай мөлшерді қажетті дозада бір таблеткаға енгізу мүмкін болмағандықтан, бір уақытта немесе бөлек қабылдау керек 3, 4, 6, 8 немесе одан да көп таблеткадан тұратын жүйелер қолданылады. АҚШ-та азық-түлікке арналған диеталық қоспаларды айналымға енгізу және салауатты өмір салтын енгізу бойынша ағартушылық жұмыстарды күшейту олардың аумағында өмірді сауықтыруға әкелді. Олар ұсынатын компоненттердің дозалары RAMN тамақтану институты белгілеген нормалардан және денсаулық сақтау министрлігі дәрілік заттар үшін бекіткен дозалардан асып түседі.</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7B7201">
        <w:rPr>
          <w:rFonts w:ascii="Times New Roman" w:hAnsi="Times New Roman" w:cs="Times New Roman"/>
          <w:i/>
          <w:sz w:val="28"/>
          <w:szCs w:val="28"/>
          <w:lang w:val="kk-KZ"/>
        </w:rPr>
        <w:t>Биологиялық белсенді қоспалардың адам денсаулығына әсері</w:t>
      </w:r>
      <w:r w:rsidRPr="007B7201">
        <w:rPr>
          <w:rFonts w:ascii="Times New Roman" w:hAnsi="Times New Roman" w:cs="Times New Roman"/>
          <w:sz w:val="28"/>
          <w:szCs w:val="28"/>
          <w:lang w:val="kk-KZ"/>
        </w:rPr>
        <w:t>.</w:t>
      </w:r>
      <w:r w:rsidRPr="00284E53">
        <w:rPr>
          <w:rFonts w:ascii="Times New Roman" w:hAnsi="Times New Roman" w:cs="Times New Roman"/>
          <w:sz w:val="28"/>
          <w:szCs w:val="28"/>
          <w:lang w:val="kk-KZ"/>
        </w:rPr>
        <w:t xml:space="preserve"> Тамақтану адамның өмір сүру ұзақтығы мен сапасын анықтайды. Тамақтану құрылымындағы қателіктер ауыр ауруларға әкеледі. Артық және жеткіліксіз тамақтану жағдайында дене функцияларының бұзылуы орын алады, бұл өнімділіктің төмендеуіне және денсаулық жағдайының нашарлауына, ал ауыр жағдайларда - соматикалық патологияның қалыптасуына әкеледі.</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Тамақтанудың шамалы жетіспеушілігі де жасушадан бастап жалпы денеге дейін ағзаның жұмысының айтарлықтай бұзылуына әкелуі мүмкін. Тамақтанудың сандық және сапалық бұзылуы дененің реактивтілігіне әсер етеді. Дұрыс тамақтанбау оның төмендеуіне әкеледі, қабыну баяу жүреді, антиденелер шығару қабілеті төмендейді, аурудың ағымы өзгереді, инфекциялар мен интоксикацияға төзімділік төмендейді. Қазіргі уақытта емдік және емдік-профилактикалық тамақтану теориялары әзірленді.</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lastRenderedPageBreak/>
        <w:t>Сонымен қатар, экологиялық, физикалық және эмоционалдық стресс жағдайында тіпті дені сау адам өзінің бейімделу-компенсаторлық механизмдерін сақтау, денсаулығын сақтау үшін тамақтануды түзетуді қажет етеді. Диеталық қоспаларды және енгізілген функционалды ингредиенттері бар тағамдарды (байытылған және функционалды өнімдер) қолдана отырып, тамақтануды оңтайландыру денсаулықты нығайтудың, ұзақ өмір сүруді сақтаудың және көптеген ауруларды емдеуді жеңілдетудің тамаша, қауіпсіз және сенімді әдісі болып табылады.</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i/>
          <w:sz w:val="28"/>
          <w:szCs w:val="28"/>
          <w:lang w:val="kk-KZ"/>
        </w:rPr>
        <w:t xml:space="preserve">Биологиялық белсенді қоспаларды </w:t>
      </w:r>
      <w:r w:rsidR="007B7201" w:rsidRPr="007B7201">
        <w:rPr>
          <w:rFonts w:ascii="Times New Roman" w:hAnsi="Times New Roman" w:cs="Times New Roman"/>
          <w:i/>
          <w:sz w:val="28"/>
          <w:szCs w:val="28"/>
          <w:lang w:val="kk-KZ"/>
        </w:rPr>
        <w:t xml:space="preserve">әсер ету саласы </w:t>
      </w:r>
      <w:r w:rsidRPr="00284E53">
        <w:rPr>
          <w:rFonts w:ascii="Times New Roman" w:hAnsi="Times New Roman" w:cs="Times New Roman"/>
          <w:i/>
          <w:sz w:val="28"/>
          <w:szCs w:val="28"/>
          <w:lang w:val="kk-KZ"/>
        </w:rPr>
        <w:t xml:space="preserve">Биологиялық белсенді қоспаларды </w:t>
      </w:r>
      <w:r w:rsidRPr="00284E53">
        <w:rPr>
          <w:rFonts w:ascii="Times New Roman" w:hAnsi="Times New Roman" w:cs="Times New Roman"/>
          <w:sz w:val="28"/>
          <w:szCs w:val="28"/>
          <w:lang w:val="kk-KZ"/>
        </w:rPr>
        <w:t>әсер ету аймағына молекулалық (биохимиялық және метаболикалық) процестер, жасушааралық өзара әрекеттесулер, жеке мүшелер мен олардың жүйелерінің функционалдық белсенділігі, организмде жүретін процестердің нейрогуморальды реттелуі, бейімделу-компенсаторлық процестер, иммунологиялық реактивтілік және тіпті организмаралық өзара әрекеттесулер (макро-организм және оның микрофлоралары) кіреді. Диеталық қоспалар адам ағзасына реттеуші әсер етеді, оның физиологиялық оңтайлы күйін сақтайды, оның ішінде экологиялық, психологиялық және физикалық стресс жағдайында, патологияда:</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 - жасына, жынысына, энергия шығындарына, Конституцияның ерекшеліктеріне, физиологиялық жағдайына (ауру, эмоционалдық стресс, жүктілік, лактация және т. б.) байланысты ағзаға қажетті биологиялық белсенді заттардың (BAV)</w:t>
      </w:r>
      <w:r w:rsidR="00265DEA" w:rsidRPr="00284E53">
        <w:rPr>
          <w:rFonts w:ascii="Times New Roman" w:hAnsi="Times New Roman" w:cs="Times New Roman"/>
          <w:sz w:val="28"/>
          <w:szCs w:val="28"/>
          <w:lang w:val="kk-KZ"/>
        </w:rPr>
        <w:t xml:space="preserve"> </w:t>
      </w:r>
      <w:r w:rsidRPr="00284E53">
        <w:rPr>
          <w:rFonts w:ascii="Times New Roman" w:hAnsi="Times New Roman" w:cs="Times New Roman"/>
          <w:sz w:val="28"/>
          <w:szCs w:val="28"/>
          <w:lang w:val="kk-KZ"/>
        </w:rPr>
        <w:t>жетіспеушілігін тез арада толықтыруға және тамақтануды оңтайландыруға ықпал етеді.;</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 диетаның калориясын азайтыңыз, дене салмағын реттеңіз, өйткені диеталық қоспалар төмен калориялы диетаны маңызды және кіші компоненттермен қанықтырады және анорексигенді немесе жұмсақ лактивті әсерге ие; </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 - белгілі бір аурудан зардап шегетін адамға қосымша қажетті тағамдық заттардың физиологиялық қажеттілігін қанағаттандыруды, патологиялық процестен зардап шеккен метаболикалық буындарға жүктемені азайтуды қамтамасыз етеді; </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 - қоршаған ортаның қолайсыз факторларының әсеріне организмнің спецификалық емес төзімділігін арттыру; </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 - ксенобиотиктерді (ағзаға бөтен заттар)байланыстырады және шығарады;</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көптеген созылмалы аурулардың пайда болуына және дамуына әкелетін метаболикалық процестердің бұзылу қаупін азайтады. Мысалы, атеросклероз, жүректің ишемиялық ауруы май алмасуының бұзылуымен байланысты, сондықтан құрамында полиқанықпаған май қышқылдары (PUFA), диеталық талшықтар және кейбір фитокомплекстер бар диеталық қоспаларды қолдану липидтер синтезін қалыпқа келтіреді;</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 - иммуномодуляторлардың көмегімен ағзаның иммунологиялық реактивтілігін арттырады-құрамында дәрумендер, минералдар, фитоэлементтер және фитокомплекстер бар баб топтары; * - ішек </w:t>
      </w:r>
      <w:r w:rsidRPr="00284E53">
        <w:rPr>
          <w:rFonts w:ascii="Times New Roman" w:hAnsi="Times New Roman" w:cs="Times New Roman"/>
          <w:sz w:val="28"/>
          <w:szCs w:val="28"/>
          <w:lang w:val="kk-KZ"/>
        </w:rPr>
        <w:lastRenderedPageBreak/>
        <w:t>микрофлорасының құрамы мен функционалдық белсенділігін қалыпқа келтіруге ықпал етеді.</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Бақылау сұрақтары:</w:t>
      </w:r>
    </w:p>
    <w:p w:rsidR="002E55BF" w:rsidRPr="00284E53" w:rsidRDefault="002E55BF" w:rsidP="007E2042">
      <w:pPr>
        <w:pStyle w:val="a3"/>
        <w:numPr>
          <w:ilvl w:val="2"/>
          <w:numId w:val="46"/>
        </w:numPr>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ББҚ дайындаудың Азия мектебі</w:t>
      </w:r>
      <w:r w:rsidR="00265DEA" w:rsidRPr="00284E53">
        <w:rPr>
          <w:rFonts w:ascii="Times New Roman" w:hAnsi="Times New Roman" w:cs="Times New Roman"/>
          <w:sz w:val="28"/>
          <w:szCs w:val="28"/>
          <w:lang w:val="kk-KZ"/>
        </w:rPr>
        <w:t xml:space="preserve">, </w:t>
      </w:r>
      <w:r w:rsidRPr="00284E53">
        <w:rPr>
          <w:rFonts w:ascii="Times New Roman" w:hAnsi="Times New Roman" w:cs="Times New Roman"/>
          <w:sz w:val="28"/>
          <w:szCs w:val="28"/>
          <w:lang w:val="kk-KZ"/>
        </w:rPr>
        <w:t xml:space="preserve"> ерекшелігі</w:t>
      </w:r>
    </w:p>
    <w:p w:rsidR="002E55BF" w:rsidRPr="00284E53" w:rsidRDefault="005334BD" w:rsidP="007E2042">
      <w:pPr>
        <w:pStyle w:val="a3"/>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2.</w:t>
      </w:r>
      <w:r w:rsidR="002E55BF" w:rsidRPr="00284E53">
        <w:rPr>
          <w:rFonts w:ascii="Times New Roman" w:hAnsi="Times New Roman" w:cs="Times New Roman"/>
          <w:sz w:val="28"/>
          <w:szCs w:val="28"/>
          <w:lang w:val="kk-KZ"/>
        </w:rPr>
        <w:t>ББҚ дайындаудың  еуропалық мектебі</w:t>
      </w:r>
      <w:r w:rsidR="00265DEA" w:rsidRPr="00284E53">
        <w:rPr>
          <w:rFonts w:ascii="Times New Roman" w:hAnsi="Times New Roman" w:cs="Times New Roman"/>
          <w:sz w:val="28"/>
          <w:szCs w:val="28"/>
          <w:lang w:val="kk-KZ"/>
        </w:rPr>
        <w:t>,</w:t>
      </w:r>
      <w:r w:rsidR="002E55BF" w:rsidRPr="00284E53">
        <w:rPr>
          <w:rFonts w:ascii="Times New Roman" w:hAnsi="Times New Roman" w:cs="Times New Roman"/>
          <w:sz w:val="28"/>
          <w:szCs w:val="28"/>
          <w:lang w:val="kk-KZ"/>
        </w:rPr>
        <w:t xml:space="preserve"> ерекшелігі</w:t>
      </w:r>
    </w:p>
    <w:p w:rsidR="002E55BF" w:rsidRPr="00284E53" w:rsidRDefault="005334BD" w:rsidP="007E2042">
      <w:pPr>
        <w:pStyle w:val="a3"/>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3.</w:t>
      </w:r>
      <w:r w:rsidR="002E55BF" w:rsidRPr="00284E53">
        <w:rPr>
          <w:rFonts w:ascii="Times New Roman" w:hAnsi="Times New Roman" w:cs="Times New Roman"/>
          <w:sz w:val="28"/>
          <w:szCs w:val="28"/>
          <w:lang w:val="kk-KZ"/>
        </w:rPr>
        <w:t>ББҚ дайындаудың орыс мектебі</w:t>
      </w:r>
      <w:r w:rsidR="00265DEA" w:rsidRPr="00284E53">
        <w:rPr>
          <w:rFonts w:ascii="Times New Roman" w:hAnsi="Times New Roman" w:cs="Times New Roman"/>
          <w:sz w:val="28"/>
          <w:szCs w:val="28"/>
          <w:lang w:val="kk-KZ"/>
        </w:rPr>
        <w:t>,</w:t>
      </w:r>
      <w:r w:rsidR="002E55BF" w:rsidRPr="00284E53">
        <w:rPr>
          <w:rFonts w:ascii="Times New Roman" w:hAnsi="Times New Roman" w:cs="Times New Roman"/>
          <w:sz w:val="28"/>
          <w:szCs w:val="28"/>
          <w:lang w:val="kk-KZ"/>
        </w:rPr>
        <w:t xml:space="preserve"> ерекшелігі</w:t>
      </w:r>
    </w:p>
    <w:p w:rsidR="002E55BF" w:rsidRPr="00284E53" w:rsidRDefault="005334BD" w:rsidP="007E2042">
      <w:pPr>
        <w:pStyle w:val="a3"/>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4.</w:t>
      </w:r>
      <w:r w:rsidR="002E55BF" w:rsidRPr="00284E53">
        <w:rPr>
          <w:rFonts w:ascii="Times New Roman" w:hAnsi="Times New Roman" w:cs="Times New Roman"/>
          <w:sz w:val="28"/>
          <w:szCs w:val="28"/>
          <w:lang w:val="kk-KZ"/>
        </w:rPr>
        <w:t>ББҚ дайындаудың азиялық (Шығыс) мектебі</w:t>
      </w:r>
      <w:r w:rsidR="00265DEA" w:rsidRPr="00284E53">
        <w:rPr>
          <w:rFonts w:ascii="Times New Roman" w:hAnsi="Times New Roman" w:cs="Times New Roman"/>
          <w:sz w:val="28"/>
          <w:szCs w:val="28"/>
          <w:lang w:val="kk-KZ"/>
        </w:rPr>
        <w:t>,</w:t>
      </w:r>
      <w:r w:rsidR="002E55BF" w:rsidRPr="00284E53">
        <w:rPr>
          <w:rFonts w:ascii="Times New Roman" w:hAnsi="Times New Roman" w:cs="Times New Roman"/>
          <w:sz w:val="28"/>
          <w:szCs w:val="28"/>
          <w:lang w:val="kk-KZ"/>
        </w:rPr>
        <w:t xml:space="preserve"> ерекшелігі</w:t>
      </w:r>
    </w:p>
    <w:p w:rsidR="002E55BF" w:rsidRPr="00284E53" w:rsidRDefault="002E55BF" w:rsidP="007E2042">
      <w:pPr>
        <w:pStyle w:val="a3"/>
        <w:numPr>
          <w:ilvl w:val="2"/>
          <w:numId w:val="47"/>
        </w:numPr>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ББҚ дайындаудың американдық мектебі</w:t>
      </w:r>
      <w:r w:rsidR="00265DEA" w:rsidRPr="00284E53">
        <w:rPr>
          <w:rFonts w:ascii="Times New Roman" w:hAnsi="Times New Roman" w:cs="Times New Roman"/>
          <w:sz w:val="28"/>
          <w:szCs w:val="28"/>
          <w:lang w:val="kk-KZ"/>
        </w:rPr>
        <w:t>,</w:t>
      </w:r>
      <w:r w:rsidRPr="00284E53">
        <w:rPr>
          <w:rFonts w:ascii="Times New Roman" w:hAnsi="Times New Roman" w:cs="Times New Roman"/>
          <w:sz w:val="28"/>
          <w:szCs w:val="28"/>
          <w:lang w:val="kk-KZ"/>
        </w:rPr>
        <w:t xml:space="preserve"> ерекшелігі</w:t>
      </w:r>
    </w:p>
    <w:p w:rsidR="008860D9" w:rsidRPr="00284E53" w:rsidRDefault="008860D9" w:rsidP="007E2042">
      <w:pPr>
        <w:pStyle w:val="2"/>
        <w:spacing w:before="0"/>
        <w:ind w:firstLine="709"/>
        <w:jc w:val="both"/>
        <w:rPr>
          <w:rFonts w:ascii="Times New Roman" w:hAnsi="Times New Roman" w:cs="Times New Roman"/>
          <w:color w:val="auto"/>
          <w:sz w:val="28"/>
          <w:szCs w:val="28"/>
          <w:lang w:val="kk-KZ"/>
        </w:rPr>
      </w:pPr>
    </w:p>
    <w:p w:rsidR="008860D9" w:rsidRPr="00284E53" w:rsidRDefault="008860D9" w:rsidP="007E2042">
      <w:pPr>
        <w:pStyle w:val="2"/>
        <w:spacing w:before="0"/>
        <w:ind w:firstLine="709"/>
        <w:jc w:val="both"/>
        <w:rPr>
          <w:rFonts w:ascii="Times New Roman" w:hAnsi="Times New Roman" w:cs="Times New Roman"/>
          <w:i/>
          <w:color w:val="auto"/>
          <w:sz w:val="28"/>
          <w:szCs w:val="28"/>
          <w:lang w:val="kk-KZ"/>
        </w:rPr>
      </w:pPr>
      <w:r w:rsidRPr="00284E53">
        <w:rPr>
          <w:rFonts w:ascii="Times New Roman" w:hAnsi="Times New Roman" w:cs="Times New Roman"/>
          <w:color w:val="auto"/>
          <w:sz w:val="28"/>
          <w:szCs w:val="28"/>
          <w:lang w:val="kk-KZ"/>
        </w:rPr>
        <w:t>Ұсынылатын әдебиеттер</w:t>
      </w:r>
    </w:p>
    <w:p w:rsidR="008860D9" w:rsidRPr="00284E53" w:rsidRDefault="008860D9" w:rsidP="007E2042">
      <w:pPr>
        <w:pStyle w:val="2"/>
        <w:spacing w:before="0"/>
        <w:ind w:firstLine="709"/>
        <w:jc w:val="both"/>
        <w:rPr>
          <w:rFonts w:ascii="Times New Roman" w:hAnsi="Times New Roman" w:cs="Times New Roman"/>
          <w:color w:val="auto"/>
          <w:sz w:val="28"/>
          <w:szCs w:val="28"/>
          <w:lang w:val="kk-KZ"/>
        </w:rPr>
      </w:pPr>
      <w:r w:rsidRPr="00284E53">
        <w:rPr>
          <w:rFonts w:ascii="Times New Roman" w:hAnsi="Times New Roman" w:cs="Times New Roman"/>
          <w:color w:val="auto"/>
          <w:sz w:val="28"/>
          <w:szCs w:val="28"/>
          <w:lang w:val="kk-KZ"/>
        </w:rPr>
        <w:t>1.Негізгі</w:t>
      </w:r>
    </w:p>
    <w:p w:rsidR="008860D9" w:rsidRPr="00284E53" w:rsidRDefault="008860D9" w:rsidP="007E2042">
      <w:pPr>
        <w:pStyle w:val="2"/>
        <w:spacing w:before="0"/>
        <w:ind w:firstLine="709"/>
        <w:jc w:val="both"/>
        <w:rPr>
          <w:rFonts w:ascii="Times New Roman" w:hAnsi="Times New Roman" w:cs="Times New Roman"/>
          <w:b w:val="0"/>
          <w:bCs w:val="0"/>
          <w:color w:val="auto"/>
          <w:sz w:val="28"/>
          <w:szCs w:val="28"/>
          <w:lang w:val="kk-KZ"/>
        </w:rPr>
      </w:pPr>
    </w:p>
    <w:p w:rsidR="008860D9" w:rsidRPr="00284E53" w:rsidRDefault="008860D9" w:rsidP="007E2042">
      <w:pPr>
        <w:pStyle w:val="a3"/>
        <w:numPr>
          <w:ilvl w:val="2"/>
          <w:numId w:val="45"/>
        </w:numPr>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Тасполтаева А.Р. Тағамдық және биологиялық белсенді қоспалар : 5В072700- Азық-түлік өнімдерінің технологиясы маманд. студ. үшін дәрістер жинағы / А. Р. Тасполтаева. - Шымкент : 0ҚМУ, 2013. - 40 с .</w:t>
      </w:r>
    </w:p>
    <w:p w:rsidR="008860D9" w:rsidRPr="00284E53" w:rsidRDefault="008860D9" w:rsidP="007E2042">
      <w:pPr>
        <w:pStyle w:val="a3"/>
        <w:numPr>
          <w:ilvl w:val="2"/>
          <w:numId w:val="45"/>
        </w:numPr>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'Развитие технологий функциональных и специализированных продуктов питания животного происхождения: учебное пособие / Т.И. Бурцева, М.Б. Ребезов, Б.К. Асенова, С.В. Стадникова. – Алматы: Эверо, 2020. – 215 с. </w:t>
      </w:r>
      <w:hyperlink r:id="rId27" w:history="1">
        <w:r w:rsidRPr="00284E53">
          <w:rPr>
            <w:rStyle w:val="a7"/>
            <w:rFonts w:ascii="Times New Roman" w:hAnsi="Times New Roman" w:cs="Times New Roman"/>
            <w:color w:val="auto"/>
            <w:sz w:val="28"/>
            <w:szCs w:val="28"/>
            <w:lang w:val="kk-KZ"/>
          </w:rPr>
          <w:t>https://elib.kz/ru/search/read_book/4385/</w:t>
        </w:r>
      </w:hyperlink>
    </w:p>
    <w:p w:rsidR="008860D9" w:rsidRPr="00284E53" w:rsidRDefault="008860D9" w:rsidP="007E2042">
      <w:pPr>
        <w:pStyle w:val="a3"/>
        <w:numPr>
          <w:ilvl w:val="2"/>
          <w:numId w:val="45"/>
        </w:numPr>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'Темербаева М.В.   Т32   БЕЗОПАСНОСТЬ ПИЩЕВЫХ ПРОДУКТОВ: Учебное пособие. – М.В.  Темербаева Алматы: Эпиграф,  2020. – Библиогр. 24 назв., табл. 35, рис. 75, схем 9. - 312 с.https://elib.kz/ru/search/read_book/2712/.</w:t>
      </w:r>
    </w:p>
    <w:p w:rsidR="008860D9" w:rsidRPr="00284E53" w:rsidRDefault="008860D9" w:rsidP="007E2042">
      <w:pPr>
        <w:pStyle w:val="a3"/>
        <w:numPr>
          <w:ilvl w:val="2"/>
          <w:numId w:val="45"/>
        </w:numPr>
        <w:spacing w:after="0" w:line="240" w:lineRule="auto"/>
        <w:ind w:left="0" w:firstLine="709"/>
        <w:jc w:val="both"/>
        <w:rPr>
          <w:rFonts w:ascii="Times New Roman" w:hAnsi="Times New Roman" w:cs="Times New Roman"/>
          <w:b/>
          <w:sz w:val="28"/>
          <w:szCs w:val="28"/>
          <w:lang w:val="kk-KZ"/>
        </w:rPr>
      </w:pPr>
      <w:r w:rsidRPr="00284E53">
        <w:rPr>
          <w:rFonts w:ascii="Times New Roman" w:hAnsi="Times New Roman" w:cs="Times New Roman"/>
          <w:sz w:val="28"/>
          <w:szCs w:val="28"/>
          <w:lang w:val="kk-KZ"/>
        </w:rPr>
        <w:t xml:space="preserve">Темербаева М.В. Санитария и гигиена пищевых производств: учебное пособие /  М.В. Темербаева.– Алматы: Эверо, 2020. - 360 с.  Библиогр. 35 назв., табл. 8, рис. 30, схем 16. </w:t>
      </w:r>
      <w:hyperlink r:id="rId28" w:history="1">
        <w:r w:rsidRPr="00284E53">
          <w:rPr>
            <w:rStyle w:val="a7"/>
            <w:rFonts w:ascii="Times New Roman" w:hAnsi="Times New Roman" w:cs="Times New Roman"/>
            <w:color w:val="auto"/>
            <w:sz w:val="28"/>
            <w:szCs w:val="28"/>
            <w:lang w:val="kk-KZ"/>
          </w:rPr>
          <w:t>https://elib.kz/ru/search/read_book/1894/7.2</w:t>
        </w:r>
      </w:hyperlink>
      <w:r w:rsidRPr="00284E53">
        <w:rPr>
          <w:rFonts w:ascii="Times New Roman" w:hAnsi="Times New Roman" w:cs="Times New Roman"/>
          <w:b/>
          <w:sz w:val="28"/>
          <w:szCs w:val="28"/>
          <w:lang w:val="kk-KZ"/>
        </w:rPr>
        <w:t xml:space="preserve"> </w:t>
      </w:r>
    </w:p>
    <w:p w:rsidR="008860D9" w:rsidRPr="00284E53" w:rsidRDefault="008860D9" w:rsidP="007E2042">
      <w:pPr>
        <w:tabs>
          <w:tab w:val="left" w:pos="900"/>
        </w:tabs>
        <w:spacing w:after="0" w:line="240" w:lineRule="auto"/>
        <w:ind w:firstLine="709"/>
        <w:jc w:val="both"/>
        <w:rPr>
          <w:rFonts w:ascii="Times New Roman" w:hAnsi="Times New Roman" w:cs="Times New Roman"/>
          <w:b/>
          <w:sz w:val="28"/>
          <w:szCs w:val="28"/>
          <w:lang w:val="kk-KZ"/>
        </w:rPr>
      </w:pPr>
    </w:p>
    <w:p w:rsidR="008860D9" w:rsidRPr="00284E53" w:rsidRDefault="008860D9" w:rsidP="007E2042">
      <w:pPr>
        <w:tabs>
          <w:tab w:val="left" w:pos="900"/>
        </w:tabs>
        <w:ind w:firstLine="709"/>
        <w:jc w:val="both"/>
        <w:rPr>
          <w:rFonts w:ascii="Times New Roman" w:hAnsi="Times New Roman" w:cs="Times New Roman"/>
          <w:b/>
          <w:sz w:val="28"/>
          <w:szCs w:val="28"/>
          <w:lang w:val="kk-KZ"/>
        </w:rPr>
      </w:pPr>
      <w:r w:rsidRPr="00284E53">
        <w:rPr>
          <w:rFonts w:ascii="Times New Roman" w:hAnsi="Times New Roman" w:cs="Times New Roman"/>
          <w:b/>
          <w:sz w:val="28"/>
          <w:szCs w:val="28"/>
          <w:lang w:val="kk-KZ"/>
        </w:rPr>
        <w:t xml:space="preserve">2. Қосымша </w:t>
      </w:r>
    </w:p>
    <w:p w:rsidR="008860D9" w:rsidRPr="00284E53" w:rsidRDefault="008860D9" w:rsidP="007E2042">
      <w:pPr>
        <w:tabs>
          <w:tab w:val="left" w:pos="900"/>
        </w:tabs>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1. Тасполтаева А.Р. Тағамдық қоспалар: Оқу құралы 5В072700-«Азық-түлік өнімдерінің технологиясы», 5В072800-«Өңдеу өндірістерінің технологиясы» мамандықтарының студенттері үшін ұсынылады / А. Р. Тасполтаева. - текстовые дан. (692 КБ). - Шымкент : ОҚМУ, 2013</w:t>
      </w:r>
    </w:p>
    <w:p w:rsidR="008860D9" w:rsidRPr="00284E53" w:rsidRDefault="008860D9" w:rsidP="007E2042">
      <w:pPr>
        <w:tabs>
          <w:tab w:val="left" w:pos="426"/>
          <w:tab w:val="left" w:pos="900"/>
        </w:tabs>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2. Тасполтаева А.Р. Субтропикалық және тағамдәмдеуіш өнімдерінің технологиясы : 5В072700- Азық-түлік өнімдерінің технологиясы маманд. студ. үшін зертханалық жұмыстарды орындауға арналған әдістемелік нұсқау / А. Р. Тасполтаева. - Шымкент : 0ҚМУ, 2013. - 40 с</w:t>
      </w:r>
    </w:p>
    <w:p w:rsidR="008860D9" w:rsidRPr="00284E53" w:rsidRDefault="008860D9" w:rsidP="007E2042">
      <w:pPr>
        <w:tabs>
          <w:tab w:val="left" w:pos="900"/>
        </w:tabs>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3.Нечаев А.П. Пищевые добавки : учебник для студ. вузов допущен МО РФ / А. П. Нечаев. - М. : Колос-пресс, 2002. - 256 с. : ил. - (Учебники и учебные пособия для студ. вузов). </w:t>
      </w:r>
    </w:p>
    <w:p w:rsidR="008860D9" w:rsidRPr="00284E53" w:rsidRDefault="008860D9" w:rsidP="007E2042">
      <w:pPr>
        <w:pStyle w:val="a3"/>
        <w:numPr>
          <w:ilvl w:val="2"/>
          <w:numId w:val="48"/>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lastRenderedPageBreak/>
        <w:t xml:space="preserve">Нечаев А.П. Пищевые добавки : Учебно-метод. пособие / А. П. Нечаев, А. А. Кочеткова, А. Н. Зайцев. - М. : Изд.комплекс МГУПП, 1999. - 71 с.   </w:t>
      </w:r>
    </w:p>
    <w:p w:rsidR="008860D9" w:rsidRPr="00284E53" w:rsidRDefault="008860D9" w:rsidP="007E2042">
      <w:pPr>
        <w:pStyle w:val="a3"/>
        <w:numPr>
          <w:ilvl w:val="2"/>
          <w:numId w:val="48"/>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Сарафанова Л.А. Применение пищевых добавок в кондитерской промышленности / Л. А. Сарафанова. - СПб. : Профессия, 2005. - 304 с. : ил. - (Научные основы и</w:t>
      </w:r>
    </w:p>
    <w:p w:rsidR="008860D9" w:rsidRPr="00284E53" w:rsidRDefault="008860D9" w:rsidP="007E2042">
      <w:pPr>
        <w:pStyle w:val="a3"/>
        <w:spacing w:after="0" w:line="240" w:lineRule="auto"/>
        <w:ind w:left="0" w:firstLine="709"/>
        <w:jc w:val="both"/>
        <w:rPr>
          <w:rFonts w:ascii="Times New Roman" w:hAnsi="Times New Roman" w:cs="Times New Roman"/>
          <w:sz w:val="28"/>
          <w:szCs w:val="28"/>
          <w:lang w:val="kk-KZ"/>
        </w:rPr>
      </w:pPr>
    </w:p>
    <w:p w:rsidR="002E55BF" w:rsidRPr="00284E53" w:rsidRDefault="002E55BF" w:rsidP="0094451E">
      <w:pPr>
        <w:spacing w:after="0" w:line="240" w:lineRule="auto"/>
        <w:ind w:firstLine="709"/>
        <w:jc w:val="center"/>
        <w:rPr>
          <w:rFonts w:ascii="Times New Roman" w:hAnsi="Times New Roman" w:cs="Times New Roman"/>
          <w:b/>
          <w:sz w:val="28"/>
          <w:szCs w:val="28"/>
          <w:lang w:val="kk-KZ"/>
        </w:rPr>
      </w:pPr>
      <w:r w:rsidRPr="00284E53">
        <w:rPr>
          <w:rFonts w:ascii="Times New Roman" w:hAnsi="Times New Roman" w:cs="Times New Roman"/>
          <w:b/>
          <w:sz w:val="28"/>
          <w:szCs w:val="28"/>
          <w:lang w:val="kk-KZ"/>
        </w:rPr>
        <w:t>Шикізатты қайта өңдеу және өсімдіктерден ББҚ алу технологиялары</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p>
    <w:p w:rsidR="002E55BF" w:rsidRPr="00284E53" w:rsidRDefault="002E55BF" w:rsidP="007E2042">
      <w:pPr>
        <w:pStyle w:val="Style8"/>
        <w:widowControl/>
        <w:ind w:firstLine="709"/>
        <w:jc w:val="both"/>
        <w:rPr>
          <w:rFonts w:ascii="Times New Roman" w:hAnsi="Times New Roman"/>
          <w:sz w:val="28"/>
          <w:szCs w:val="28"/>
          <w:lang w:val="kk-KZ"/>
        </w:rPr>
      </w:pPr>
      <w:r w:rsidRPr="00284E53">
        <w:rPr>
          <w:rFonts w:ascii="Times New Roman" w:hAnsi="Times New Roman"/>
          <w:sz w:val="28"/>
          <w:szCs w:val="28"/>
          <w:lang w:val="kk-KZ"/>
        </w:rPr>
        <w:t>Жалпы сипаттамасы. Артықшылықтары мен кемшіліктері. Қолдану мысалдары</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lang w:val="kk-KZ"/>
        </w:rPr>
      </w:pPr>
      <w:r w:rsidRPr="00284E53">
        <w:rPr>
          <w:rFonts w:ascii="Times New Roman" w:hAnsi="Times New Roman" w:cs="Times New Roman"/>
          <w:sz w:val="28"/>
          <w:szCs w:val="28"/>
          <w:lang w:val="kk-KZ"/>
        </w:rPr>
        <w:t>Емдік мақсатта пайдаланылуы мүмкін биологиялық белсенді заттар бар өсімдіктер дәрілік деп аталады. Биологиялық белсенді заттарға әртүрлі қосылыстардың көп саны жатады. Олардың ішіндегі ең маңыздысы: алкалоидтар, жүрек әсерінің гликозидтері, сапониндер, илеу заттары, флавоноидтар, шайырлар, майлы майлар, эфир майлары, камеди, витаминдер, фитонцидтер және т. б.</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lang w:val="kk-KZ"/>
        </w:rPr>
      </w:pPr>
      <w:r w:rsidRPr="00284E53">
        <w:rPr>
          <w:rFonts w:ascii="Times New Roman" w:hAnsi="Times New Roman" w:cs="Times New Roman"/>
          <w:sz w:val="28"/>
          <w:szCs w:val="28"/>
          <w:lang w:val="kk-KZ"/>
        </w:rPr>
        <w:t>Алкалоидтар-табиғи, негізінен өсімдік тектес, негіз қасиеттері мен күшті ерекше физиологиялық әсері бар күрделі азот бар органикалық қосылыстар.</w:t>
      </w:r>
      <w:r w:rsidRPr="00284E53">
        <w:rPr>
          <w:rFonts w:ascii="Times New Roman" w:hAnsi="Times New Roman" w:cs="Times New Roman"/>
          <w:sz w:val="28"/>
          <w:szCs w:val="28"/>
          <w:lang w:val="kk-KZ"/>
        </w:rPr>
        <w:br/>
        <w:t>Алкалоидтардың ашылуымен медицина мен химиядағы жаңа дәуір басталды. XIX ғасырдың ішінде барлық елдердің фармацевтері мен химиктері бұрыннан белгілі дәрілік және улы өсімдіктерде маңызды алкалоидтардың қатарын ашты және олардың қасиеттерін зерттеді. Үлкен дозаларда алкалоидтардың көпшілігі күшті улармен, аз — құнды дәрілік заттар болып табылады.</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lang w:val="kk-KZ"/>
        </w:rPr>
      </w:pPr>
      <w:r w:rsidRPr="00284E53">
        <w:rPr>
          <w:rFonts w:ascii="Times New Roman" w:hAnsi="Times New Roman" w:cs="Times New Roman"/>
          <w:sz w:val="28"/>
          <w:szCs w:val="28"/>
          <w:lang w:val="kk-KZ"/>
        </w:rPr>
        <w:t>Әдетте өсімдіктердегі алкалоидтардың құрамы аз емес-жүздік және ондық пайыз. Құрамында 1-3 % шикізат алкалоидтар бай болып саналады. Алкалоидтардың құрамына дәрілік-өсімдік шикізатын өңдеу әсер етеді. Мысалы, тұрақсыз алкалоидтар шикізатты баяу кептіру кезінде, шикі үй-жайларда ұзақ сақтау кезінде бұзылуы мүмкін.</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lang w:val="kk-KZ"/>
        </w:rPr>
      </w:pPr>
      <w:r w:rsidRPr="00284E53">
        <w:rPr>
          <w:rFonts w:ascii="Times New Roman" w:hAnsi="Times New Roman" w:cs="Times New Roman"/>
          <w:sz w:val="28"/>
          <w:szCs w:val="28"/>
          <w:lang w:val="kk-KZ"/>
        </w:rPr>
        <w:t>Алкалоидтар мен олардың препараттарын медициналық қолдану өте әртүрлі, өйткені әрбір алкалоидқа өзінің ерекше әсері тән, жиі өте құнды және кейде ештеңе алмастырмайды.</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lang w:val="kk-KZ"/>
        </w:rPr>
      </w:pPr>
      <w:r w:rsidRPr="00284E53">
        <w:rPr>
          <w:rFonts w:ascii="Times New Roman" w:hAnsi="Times New Roman" w:cs="Times New Roman"/>
          <w:sz w:val="28"/>
          <w:szCs w:val="28"/>
          <w:lang w:val="kk-KZ"/>
        </w:rPr>
        <w:t>Витамин-аудармада «өмір аминдері» — ағзаның қалыпты өмір сүруіне қажетті биологиялық белсенді органикалық заттар.</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lang w:val="kk-KZ"/>
        </w:rPr>
      </w:pPr>
      <w:r w:rsidRPr="00284E53">
        <w:rPr>
          <w:rFonts w:ascii="Times New Roman" w:hAnsi="Times New Roman" w:cs="Times New Roman"/>
          <w:sz w:val="28"/>
          <w:szCs w:val="28"/>
          <w:lang w:val="kk-KZ"/>
        </w:rPr>
        <w:t>Витаминдер әртүрлі химиялық құрылымның органикалық қосылыстарының тобы болып табылады. Олардың көпшілігі адам ағзасына азық-түлікпен витаминдер немесе олардың ізашары-Провитаминдер түрінде түседі. Олар зат алмасудың барлық процестеріне қатысады, қан тамырларының қабырғаларында холестериннің артық жиналуын ескертеді және қанның қалыпты құрамын ұстап тұру және ағзаның физиологиялық әсерінің алдын алу үшін маңызды мәнге ие.</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lastRenderedPageBreak/>
        <w:t>Витаминдер XIX-XX ғасырлар аралығында табылған. Қазіргі уақытта 30-ға жуық витамин белгілі, олардың ішінде А, В2 (рибофлавин), B1 (тиамин), В6 (пиридоксин), В12, В15, С (аскорбин қышқылы), D, E, F, К, Р (рутин), РР (никотин қышқылы), фолий, пантотен, параамин-бензой қышқылы, инозит, холин, биотин және т.б. витаминдерінің физикалық-химиялық қасиеттері мен физиологиялық маңызы толық сипатталған.</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Өсімдік шикізаты-адам ағзасы үшін витаминдердің құнды көзі, оны пайдалану іс жүзінде артық дозалану мүмкіндігін және синтетикалық витаминдерді ұзақ және бақылаусыз пайдалану кезінде сөзсіз жанама әсерлердің туындауын болдырмайды.</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Провитамин А-каротиннің қызғылт сары пигменті, оның ағзасында р е т және н о л (А витамині) түзіледі, шырғанақ және итмұрын жемістерінде, кәдімгі шетен жидектерінде, қара жемісті шетен, құлпынай, крапиваның, жолжеңнің, жөке жапырақтарында болады.</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Вита м және н А ағза үшін маңызды заттардың қатарына жатады. Оның жеткіліксіз қолданылуы терінің құрғақтығы мен бозаруын, қабыршақтануын, безеудің пайда болуын, шаштың құрғақтығы мен түтігуін тудырады. Тәбеттің төмендеуі, шаршау байқалады.</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В тобының витаминдері қосүйлі есек жапырақтарында, шырғанақ пен итмұрын жемістерінде, таңқурай жидектерінде, асқабақ пен басқа да өсімдіктердің тұқымдары мен жемістерінде ұсталады. Витаминдердің бұл тобынан өсімдіктерде витаминдер кездеседі: В1 (тиамин), В2 (рибофлавин), В6 (пиридоксин) және басқалар.</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Ағзадағы тиаминнің жеткіліксіздігі көмірсулар алмасуының бұзылуына, тіндерде сүт және пиро-жүзім қышқылдарының жиналуына әкеледі, осыған байланысты неврит және жүрек қызметінің бұзылуы болуы мүмкін.</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Рибофлавин жеткіліксіздігінде тәбеттің төмендеуі, салмағының төмендеуі, бас ауруы, көздегі кесу байқалады.</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В6 витамині зат алмасуда үлкен рөл атқарады, ақуыз, амин қышқылдары, май алмасуына тікелей қатысады. Атеросклероз кезінде липид алмасуын жақсартады, орталық және перифериялық жүйке жүйесінің қалыпты жұмыс істеуі үшін қажет.</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Аскорбин қышқылы (С витамині) — ағзаның қалыпты өмір сүруі үшін ең маңызды витаминдердің бірі, итмұрын жемістерінде және шырғанақ, шалғам, орман таңқурай жидектерінде, есекжем жапырақтарында және басқа да өсімдіктерде болады.</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С витаминінің болмауы ауыр ауруға-цинге әкеледі. Аскорбин қышқылы ағзаның инфекцияға қарсы тұруын арттырады, гормондардың пайда болуына қатысады,зақымдану кезінде тіндердің қалпына келуіне ықпал етеді, қанның ұюын тездетеді.</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Токоферол («ұрпақ өндіретін» деген грек сөзінен), Е витамині итмұрын мен шырғанақ жемістерінде, бұрыш қыша шөптерінде және басқа да өсімдіктерде бар.</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lastRenderedPageBreak/>
        <w:t>Е витамині ағзада болатын тотығу-қалпына келтіру процестеріне қатысады. Ол қанға жағымды әсер етеді, оның әсерінен гемоглобин пайызы және эритроциттер саны артады.</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Е витаминінің көмегімен атеросклероз, миокардин және эндокардит сияқты ауыр ауруларды емдеуге табысты әсер етуге болады.</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В және т амин қан ұю үшін қажет протромбин — ақуыз затының пайда болуы үшін ағзаға қажет.</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Ол екі үйлі крапиваның жапырақтарында, үлкен жолжелкенде, жүгері рыльцаларында және басқа да өсімдіктерде кездеседі.</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К витамині қанның ұюын тездетеді және қан тоқтатқыш ретінде қолданылады.</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Витамин? күрделі органикалық қосылыстар (биофлавоноидтар) — рутин, кверцетин және басқалар тобын біріктіреді. Бұл витамин капиллярлардың беріктігін арттырады, қан тамырларының өткізгіштігі мен сынғыштығын азайтады.</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Р витаминінің физиологиялық әсерінің маңызды қасиеті ол қан тамырларының қабырғаларын нығайтып қана қоймай, сонымен қатар тіндерде ұстап тұруға және ағзаның аскорбин қышқылы сияқты маңызды витаминді сіңіруіне ықпал етеді.</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Гликозидтер-қант және қантты емес бөліктерден тұратын өсімдік тектес күрделі органикалық қосылыстар. Олар өсімдік әлемінде кеңінен таралған және өсімдіктердің барлық бөліктерінде болуы мүмкін, су мен ферменттердің қатысуымен қантқа (глюкоза мен фруктозаға) және қантсыз бөлігіне (агликон) оңай ыдырайды. Гликозидтерде емдік қасиеттерінің сипаты негізінен агликонмен анықталады, бірақ қант компоненті де олардың ерігіштігі мен сіңірілуіне әсер ете отырып, терапиялық әсер етеді. Гликозидтердің әртүрлі құрылымы оларды әртүрлі ауруларды емдеу үшін қолдануға мүмкіндік береді.</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Сапониндер-күрделі құрылыстың гликозидтері-сумен шайқау кезінде тұрақты көбік түзеді. «Сапо» латын-сабын, бұл олардың атауына себеп болды. Олар қант пен агликон — етікке ыдырайды, оның химиялық құрылысы сапонині бар өсімдіктердің емдік әсерін анықтайды. Фармацияда мұндай өсімдіктер қақырық жасау үшін қолданылады.</w:t>
      </w:r>
    </w:p>
    <w:p w:rsidR="002E55BF" w:rsidRPr="00284E53" w:rsidRDefault="00240F3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Дубиль</w:t>
      </w:r>
      <w:r w:rsidRPr="00284E53">
        <w:rPr>
          <w:rFonts w:ascii="Times New Roman" w:hAnsi="Times New Roman" w:cs="Times New Roman"/>
          <w:sz w:val="28"/>
          <w:szCs w:val="28"/>
          <w:lang w:val="kk-KZ"/>
        </w:rPr>
        <w:t>ді</w:t>
      </w:r>
      <w:r w:rsidRPr="00284E53">
        <w:rPr>
          <w:rFonts w:ascii="Times New Roman" w:hAnsi="Times New Roman" w:cs="Times New Roman"/>
          <w:sz w:val="28"/>
          <w:szCs w:val="28"/>
        </w:rPr>
        <w:t xml:space="preserve"> заты немесе тан</w:t>
      </w:r>
      <w:r w:rsidRPr="00284E53">
        <w:rPr>
          <w:rFonts w:ascii="Times New Roman" w:hAnsi="Times New Roman" w:cs="Times New Roman"/>
          <w:sz w:val="28"/>
          <w:szCs w:val="28"/>
          <w:lang w:val="kk-KZ"/>
        </w:rPr>
        <w:t>инді</w:t>
      </w:r>
      <w:r w:rsidR="002E55BF" w:rsidRPr="00284E53">
        <w:rPr>
          <w:rFonts w:ascii="Times New Roman" w:hAnsi="Times New Roman" w:cs="Times New Roman"/>
          <w:sz w:val="28"/>
          <w:szCs w:val="28"/>
        </w:rPr>
        <w:t xml:space="preserve"> — барлық өсімдіктерде дерлік бар және көпатомды фенолдардың туындысы, азотсыз хош иісті қосылыстар болып табылады. Әсіресе, олар емен, тал, кеспе тамырларында, черники және шие жидектерінде көп. Бұрынғы уақытта Ресейде теріні өңдеу үшін емен қабығын пайдаланды,ал процесс өзі емен деп аталды. Демек, бұл заттардың атауы — илеу.</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Илеу заттары улы емес, тән тұтқыр дәмі бар және олардың көпшілігі р-витаминдік белсенділікке ие. Соңғысына көптеген жемістер мен жидектердегі катехиндер жатады, әсіресе қарапайым және қара жемісті шетен жидектерінде, шыдамды алмаларда, шай жапырақтарында көп. Катехиндер суда ериді, өсімдіктерді абайлап кептіргенде жақсы сақталады.</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lastRenderedPageBreak/>
        <w:t>Ауамен жанасқан кезде илеу заттары ерекше ферменттердің әсерінен тотығады және суық суда ерімейтін, қою қоңыр немесе қызыл қоңыр түске боялған (кесілген алма, айва, картоп және т.б.) заттарға ауысады.</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Полисахаридтер-күрделі көмірсулар, жануарлар мен өсімдік организмдерінің тіршілік әрекеті үшін қажетті ақуыздар мен майлармен қатар көптеген және кең таралған органикалық қосылыстар тобы.</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Олар ағзаның зат алмасу нәтижесінде пайда болатын негізгі энергия көздерінің бірі болып табылады.</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Көптеген эксперименттік жұмыстар нәтижесінде өсімдіктен алынған полисахаридтердің әртүрлі биологиялық белсенділігі анықталды: антибиотикалық, вирусқа қарсы, ісікке қарсы.</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Полисахаридтерге камеди, шырыш, пектинді заттар, инулин, клетчатка, крахмал жатады.</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А м тамаққа-коллоидты жартылай мөлдір, көбінесе химиялық құрамы әртүрлі жабысқақ заттар. Олардың негізінде кальций және сахарокамеди қышқылдарының калий тұздары бар полисахаридтер жатады. Камеди суда ериді және спиртте ерімейді. Камеди медицинасында дәрілік түрлердің қатарын дайындау кезінде қосымша заттар ретінде қолданылады.</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Шырыш-өсімдіктердің шырышты бездерімен үрленетін және гликопротеиндер ерітіндісін білдіретін тұтқыр сұйықтық. Шырышты заттар дәрілік заттардың сіңуін баяулатады және олардың ағзадағы ұзақ әсер етеді, бұл терапияда үлкен маңызға ие.</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Пектиндер (грек. pectos — бүктелген, сілікпе тәрізді) — құрамында полигалактурон қышқылы бар өсімдік тектес полисахаридтердің жалпы атауы. Өсімдік әлемінде кең таралған. Оларға итмұрын мен цитрус жемістері, мүкжидек және қара қарақат жидектері және басқалар бай. Суда еритін пектиндер ең маңызды. Қанты бар пектиндердің сулы ерітінділері органикалық қышқылдардың қатысуымен адсорбциялаушы және қабынуға қарсы әсері бар сілікпелерді құрайды. Пектиндер дәрілік өсімдіктердің негізгі әсер ететін заттарымен көрсетілетін жиынтық емдік әсерге қатысады.</w:t>
      </w:r>
    </w:p>
    <w:p w:rsidR="002E55BF" w:rsidRPr="00284E53" w:rsidRDefault="00240F3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lang w:val="kk-KZ"/>
        </w:rPr>
        <w:t xml:space="preserve">Крахмал </w:t>
      </w:r>
      <w:r w:rsidR="002E55BF" w:rsidRPr="00284E53">
        <w:rPr>
          <w:rFonts w:ascii="Times New Roman" w:hAnsi="Times New Roman" w:cs="Times New Roman"/>
          <w:sz w:val="28"/>
          <w:szCs w:val="28"/>
        </w:rPr>
        <w:t>-</w:t>
      </w:r>
      <w:r w:rsidRPr="00284E53">
        <w:rPr>
          <w:rFonts w:ascii="Times New Roman" w:hAnsi="Times New Roman" w:cs="Times New Roman"/>
          <w:sz w:val="28"/>
          <w:szCs w:val="28"/>
          <w:lang w:val="kk-KZ"/>
        </w:rPr>
        <w:t xml:space="preserve"> </w:t>
      </w:r>
      <w:r w:rsidR="002E55BF" w:rsidRPr="00284E53">
        <w:rPr>
          <w:rFonts w:ascii="Times New Roman" w:hAnsi="Times New Roman" w:cs="Times New Roman"/>
          <w:sz w:val="28"/>
          <w:szCs w:val="28"/>
        </w:rPr>
        <w:t>өсімдіктердің маңызды резервтік қоректік көміртегі, көбінесе өсімдік түйнектері мен жемістерінде, сондай-ақ сабақтарының тұқымдары мен жүрегінде орналасады. Адам ағзасында крахмалдан глюкоза пайда болады. Ыстық суда тұтқыр ерітіндіні қалыптастыру қабілетінің арқасында крахмал асқазан-ішек ауруларында қаптау құралы ретінде қолданылады.</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 xml:space="preserve">К </w:t>
      </w:r>
      <w:r w:rsidR="00265DEA" w:rsidRPr="00284E53">
        <w:rPr>
          <w:rFonts w:ascii="Times New Roman" w:hAnsi="Times New Roman" w:cs="Times New Roman"/>
          <w:sz w:val="28"/>
          <w:szCs w:val="28"/>
          <w:lang w:val="kk-KZ"/>
        </w:rPr>
        <w:t>л</w:t>
      </w:r>
      <w:r w:rsidRPr="00284E53">
        <w:rPr>
          <w:rFonts w:ascii="Times New Roman" w:hAnsi="Times New Roman" w:cs="Times New Roman"/>
          <w:sz w:val="28"/>
          <w:szCs w:val="28"/>
        </w:rPr>
        <w:t xml:space="preserve"> е т ч а т к а немесе целлюлоза-бұл өсімдіктер жасушалары қабырғаларының негізгі бөлігі. Клетчатка ішектің перистальтикасын күшейтеді, ас қорыту бездерінің секреторлық қызметін жақсартады, холестериннің шығарылуына ықпал етеді.</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 xml:space="preserve">Органикалық қышқылдар өсімдіктерде күрделі биохимиялық процестердің нәтижесінде пайда болады. Олар еркін күйде, тұз түрінде немесе өсімдіктердің жасушалық шырынында ерітілген болуы мүмкін. </w:t>
      </w:r>
      <w:r w:rsidRPr="00284E53">
        <w:rPr>
          <w:rFonts w:ascii="Times New Roman" w:hAnsi="Times New Roman" w:cs="Times New Roman"/>
          <w:sz w:val="28"/>
          <w:szCs w:val="28"/>
        </w:rPr>
        <w:lastRenderedPageBreak/>
        <w:t>Өсімдіктерде ең көп таралған алма, лимон, шарап-тас, щавель, салицил, құмырсқа, сірке суы және басқа да қышқылдар.</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Органикалық қышқылдар сілекей бездерінің қызметін қозғайды,өт пен панкреатикалық шырынның бөлінуіне әсер етеді, тәбетті және ас қорытуды жақсартады, бактерицидтік қасиеттерге ие және ағзадағы шіріген процестерді төмендетеді.</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Эфир майлары-ұшпа заттардың, негізінен терпеноидтар мен олардың туындылары, ерекше иісі бар күрделі қоспалары. Олардың кейбіреулері дәрілік мәнге ие, бірақ көпшілігі парфюмерлік және химия өнеркәсібінде қолданылады. Эфир майлары әртүрлі химиялық құрамы бар және олардың адам ағзасына физиологиялық әсері бірдей емес. Мысалы, Валериан тамыры бар эфир майлары тыныштандырады, басқа майлар жүрек жұмысын жақсартады, ас қорыту шырындарының бөлінуін күшейтеді.</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Эфир майлары өсімдіктердің әртүрлі бөліктерінде кездеседі. Бір өсімдікте бөлек органдарда құрамы мен иісі әртүрлі май өндіріледі. Өсімдік өмірінде эфир майларының қасиеттері мен иісі өзгереді.</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Өсімдікте эфир майының жиналуы мен химиялық құрамы вегетацияға байланысты; мысалы, бұрыш жалбызы гүлдену кезеңінде құрамында ментол бар ең көп эфир майы бар. Өсімдіктегі эфир майларының құрамы құрғақ затқа 20% — ға дейін, көбінесе 2-3% — ға дейін анықталатын іздерден ауытқиды. Өсімдіктердің көп бөлігінде эфир майы еркін күйде болады және айдау, экстракция немесе басқа тәсілмен бөлінеді. Эфир майлары спиртте ериді.</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Эфир майы суда ерімейді, бірақ онымен араластырылған су майдың иісі мен дәмін алады. Тұрақсыз эфир майлары, олардың кейбіреулері әсіресе температураның жоғарылауына сезімтал. Оттегі мен ауа ылғалының әсерінен эфир майларының құрамы өзгереді, майдың жекелеген компоненттері тотығады, иіс жоғалтады және майлардың шайырлауы болады.</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Шайырлар-өсімдік тектес қатты немесе сұйық табиғи күрделі органикалық қосылыстар. Әдетте суда ерімейтін, бірақ органикалық еріткіштерде (спиртте, эфирде, бензинде және т.б.) еритін. Шайырдың химиялық құрамы әлі жеткіліксіз зерттелген. Олар жанбайды, шірмейді, бұзылмайды, оңай тұтанады. Шайырдың жағымды иісі және фитонцидтік қасиеттері бар.</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Шайырлар қылқан жапырақты, ревен, зімбір, бүйрек және қайың жапырақтары, алоэ (шырынды 25-30% шайырлы заттар).</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Шайырлар, балауыз сияқты эфир майларында болады. Олар душист, майдың ұшуын төмендетеді, олардың бүлінуін баяулатады және айдау кезінде көбінесе тұнбада қалады. Осының арқасында өсімдіктен шығарылмаған эфир майларының иісі, бағандардан әлдеқайда баяу ұшып кетеді,ұзақ уақыт бұзылмайды, бұл эфир майларының фармакологиялық белсенділігін арттырады.</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 xml:space="preserve">Майлы майлар-глицерин мен жоғары май қышқылдарының күрделі эфирлері. Майлардың құрамына шекті және күтпеген қышқылдар кіреді. Май </w:t>
      </w:r>
      <w:r w:rsidRPr="00284E53">
        <w:rPr>
          <w:rFonts w:ascii="Times New Roman" w:hAnsi="Times New Roman" w:cs="Times New Roman"/>
          <w:sz w:val="28"/>
          <w:szCs w:val="28"/>
        </w:rPr>
        <w:lastRenderedPageBreak/>
        <w:t>майларының құрамында жиі кездесетін шекті май қышқылдарынан пальмитин, стеарин, миристил, Лаурин және басқа да қышқылдарды көрсетуге болады.</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Майлы майлар негізінен тұқымдарда пайда болады, тек зәйтүн майы жеміс майынан алынады. Олар суда ерімейді, суық спиртте қиын ериді, ыстықта оңай. Өсімдіктермен өндірілетін майлар мен май тәріздес заттар медицинада көбінесе сыртқы қолдану үшін жұмсақ зат (жақпа, крем, сабын және т.б.) ретінде пайдаланылады.</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Жалбыз, қара, қоңыр, қалампыр, шалфей майлары ішек таяқшасы мен патогенді ішек флорасына қатысты айтарлықтай бактерицидтік қасиетке ие.</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Пигменттер-химиялық құрамы мен құрылымы бойынша әртүрлі өсімдіктердің бояғыш заттары.</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Өсімдіктердегі пигменттер, олардың суда ерігіштігіне байланысты екі топқа бөлінуі мүмкін: суда еритін, өсімдіктер шырынындағы (гүл жапырақтары, жидектер, жемістер және т. б.) және суда ерімейтін — жасыл өсімдіктер жапырақтары жасушаларының хлоропласттарында болатын хлорофилл, каротин.</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Хлорофилл жапырақтың құрғақ салмағынан 0,6-1,2% шегінде болады. Тірі табиғаттың қызықты органикалық қосылыстарының бірі. Хлорофилл химиялық жеке зат емес. Ол екі қосылыстан тұрады: көк-жасыл хлорофилла a (C55Н72O5N4Mg) және сары-жасыл b (C55H70О6N4Mg), тотығу, бояу және басқа да қасиеттерімен ерекшеленеді.</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Хлорофилл а және в құрылысы ұқсас — тетрапирролдың магний тұздары. Хлорофилл зат алмасуын ынталандырады, жүрек-қантамыр жүйесінің, тыныс алу орталығының қызметін жақсартады, ас қорыту бездерінің қызметін күшейтеді. Химиялық құрылымы бойынша Хлорофилл-адам қанының пигментіне (гемоглобин) ұқсас зат.</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Хлорофилл жасыл түс беріп қана қоймай, каротиноидтардың болуын жасырады.</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Каротиноидтар зат алмасуда маңызды рөл атқарады, радиациялық және ультракүлгін сәулеленудің зиянды әсеріне, қатерлі ісіктердің пайда болуына қарсы ағзаның қорғаныс күштерін арттырады.</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Ф л а в о н ы — гетероциклді қатардың органикалық қосылыстары. Олардың туындылары флавоноидтар (рутин, кверцетин, гесперидин және т.б.). Әдетте олар сары түсті («флавум» латын-сары), суда нашар немесе мүлдем ерімейді. Флавоноидтар өзінің физикалық және химиялық қасиеттерімен ерекшеленеді, сондықтан оларға бір әрекетті жазуға болмайды, бірақ оларға кейбір жалпы қасиеттер тән: олар капиллярлардың өткізгіштігінің бұзылуында, жүрек және қантамыр жүйесінің белгілі бір бұзылуында көмектеседі.</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Фитонцидтер-биологиялық белсенді күрделі ұшпа органикалық қосылыстар, өсімдіктермен қорғаныш құралдары ретінде түзіледі. Маталық қосылыстарда бар. Олардың көмегімен әртүрлі ауруларға табиғи иммунитет жасалады.</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lastRenderedPageBreak/>
        <w:t>«Фитонцидтер» атауы «фитон» — өсімдік және «цидтер»- басқа ағзаларды өлтіруге қабілетті.</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Фитонцидтер өсімдіктердің өзін-өзі қорғау рөлін орындайды ғана емес, олар жасушалар мен жасушааралық заттар протоплазмасының құрамдас бөлігі болып табылады, зат алмасуға, жылу беруді реттеуге, оттегінің ағуына қатысады.</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Минералды заттар — ағзаның тіршілік әрекеті үшін қажетті тағамның міндетті компоненттері. Өсімдіктерде олар өсімдіктердің барлық жасушаларының жасушалық шырынында аз мөлшерде болады.</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Өсімдіктердегі минералды заттар екі топқа бөлінеді:</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 макроэлементтер деп аталатын бірінші топқа калий, натрий, кальций, магний, марганец, кремний, хлор, фосфор жатады; өсімдіктердің күлінде осы элементтер пайызының жүзден кем емес үлесі бар;</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 микроэлементтер деп аталатын екінші топқа темір, мыс, мырыш, йод, барий және т.б. жатады. Өсімдіктерде микроэлементтердің жиналуы жиі іріктеп: сол бір топырақ жағдайында өсімдіктердің әртүрлі түрлері өседі және олардың кейбіреулері сол немесе басқа микроэлементтерді шоғырландыруға қабілетті.</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Минералды заттар ағзаның алмасу процестеріне қатысады, жасушалар протоплазмасының құрамына кіреді, жасушааралық және мата аралық сұйықтықтарда болады, оларға қажетті осмотикалық қасиеттерді бере отырып және тіндерге сутегі иондарының белгілі бір концентрациясын жасай отырып.</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Физиологиялық маңыздылығы бойынша өсімдіктермен концентрацияланатын микроэлементтер адам ағзасына әсер етуі тұрғысынан өмірлік қажетті, аз қажет және тіпті зиянды болуы мүмкін. Микроэлементтердің терапиялық әсері дәрілік өсімдіктердің негізгі әсер етуші бастауының белсенділігін күшейте алады деп толық негіз бар деп есептеуге болады.</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Барлық тірі ағзалардың өмірінде темір үлкен биологиялық рөл атқарады. Бұл элемент қан гемоглобинінің және құрамында гемосқұрамды ферменттердің — каталаза, пероксидаза және цитохромоксидаза — тотығу-қалпына келтіру процестерінің басты катализаторларының негізгі құрылымдық элементі болып табылады. Бұл элементтің теңгерімсіздігі ауыр анемияның дамуына және басқа да қан ауруларына әкеледі. Кейбір дәрілік өсімдіктер темірді айтарлықтай мөлшерде жинайды.</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Кез келген тірі ағзада болатын тотығу-қалпына келтіру процестеріне мыс қатысады. Ол жануарлар мен адамның церрулоплазминінің құрамына, сондай-ақ өсімдіктердің пластоцианинінің құрамына кіреді және бірқатар ферменттердің кофакторы болып табылады.</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 xml:space="preserve">Қышқыл қайың, далалық шегіршін, үлкен таза және т.б. сияқты дәрілік өсімдіктер мырыш концентраттары болып табылады және мырыш жетіспеушілігін емдеу және алдын алу үшін пайдаланылуы мүмкін. Дәрілік </w:t>
      </w:r>
      <w:r w:rsidRPr="00284E53">
        <w:rPr>
          <w:rFonts w:ascii="Times New Roman" w:hAnsi="Times New Roman" w:cs="Times New Roman"/>
          <w:sz w:val="28"/>
          <w:szCs w:val="28"/>
        </w:rPr>
        <w:lastRenderedPageBreak/>
        <w:t>өсімдіктерде мырыш, мыс және Темірдің бір мезгілде жиналуы осы өсімдіктердің фармакологиялық құндылығын арттырады.</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Дәрілік өсімдіктердің көптеген түрлері М ар г а н ц а концентраттары мен аса концентраттары болып табылады. Марганец жыныс бездері мен тірек-қимыл аппаратының қалыпты жұмыс істеуі үшін қажет. Марганец-жыныс бездері мен тірек-қимыл аппаратының қалыпты жұмыс істеуі үшін қажет. Марганец тапшылығы жүйке жасушалары мембраналарының тұрақтылығына және жалпы жүйке жүйесіне кері әсер етеді.</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Көптеген дәрілік өсімдіктер молибденді шоғырландырады. Бұл ферменттер қатарының Молибден-кофакторы, ол фтор ұстап, тіс жегісінің дамуына кедергі жасайды. Бұл кең таралған аурудың алдын алу үшін молибден жинаған дәрілік өсімдіктер пайдаланылуы мүмкін.</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Текшені сары, кәдімгі шие, ит ит ит ит ит ит ит ит көбігі кобальтты шоғырландырады. Кобальттың биологиялық рөлі өте үлкен, ол май қышқылдары мен фолий қышқылының алмасуына, сондай — ақ көмірсу алмасуына қатысады, бірақ оның негізгі функциясы-В12 витаминінің құрамына қан түзу процесінде қатысу. Қан жасау процесіндегі бұзылулар ең ауыр зардаптарға ұшырайды, кобальт — адам ағзасында жеті жыл алға жылжуы мүмкін жалғыз элемент.</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Хром адамның қанындағы қант деңгейін реттейді, оны оңтайлы концентрацияларда ұстайды. Инсулиннің белсенділігіне оң әсер ете отырып, хром атеросклероз және жүрек-қантамыр аурулары сияқты ауыр аурулардың дамуына бір мезгілде кедергі келтіреді деп санайды.</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Хром тапшылығының себептерінің бірі, ең алдымен, тамақ өнімдерін артық тазарту болып саналады. Бұл хромның құрамы, мысалы, тазартылған қантта оның бастапқы-тазартылмаған мөлшерінің тек 0,1% — ын құрайды.</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rPr>
      </w:pPr>
      <w:r w:rsidRPr="00284E53">
        <w:rPr>
          <w:rFonts w:ascii="Times New Roman" w:hAnsi="Times New Roman" w:cs="Times New Roman"/>
          <w:sz w:val="28"/>
          <w:szCs w:val="28"/>
        </w:rPr>
        <w:t>Ғылымның соңғы мәліметтері бойынша маңызды биологиялық элемент-Н ауылы болып табылады деп санайды, ол обырға қарсы белсенділікке ие, бұрын бұл элементке канцерогендік қасиеттер қате жазылған. Селен жүрек-қантамыр жүйесіне елеулі әсер ететіні анықталды. Е витаминімен бірге дененің иммундық Күшін арттыра отырып, антиденелердің пайда болуын ынталандырады деп ойлайды.</w:t>
      </w:r>
    </w:p>
    <w:p w:rsidR="002E55BF" w:rsidRPr="00284E53" w:rsidRDefault="002E55BF" w:rsidP="007E2042">
      <w:pPr>
        <w:shd w:val="clear" w:color="auto" w:fill="FFFFFF"/>
        <w:spacing w:after="0" w:line="240" w:lineRule="auto"/>
        <w:ind w:firstLine="709"/>
        <w:jc w:val="both"/>
        <w:textAlignment w:val="baseline"/>
        <w:rPr>
          <w:rFonts w:ascii="Times New Roman" w:hAnsi="Times New Roman" w:cs="Times New Roman"/>
          <w:sz w:val="28"/>
          <w:szCs w:val="28"/>
          <w:lang w:val="kk-KZ"/>
        </w:rPr>
      </w:pPr>
      <w:r w:rsidRPr="00284E53">
        <w:rPr>
          <w:rFonts w:ascii="Times New Roman" w:hAnsi="Times New Roman" w:cs="Times New Roman"/>
          <w:sz w:val="28"/>
          <w:szCs w:val="28"/>
        </w:rPr>
        <w:t>Қандай да бір элементтерді дәрілік өсімдіктермен шоғырландыру туралы келтірілген деректер бұл дәрілік өсімдіктердің белгілі терең танылуына, сондай-ақ жаңа емдік қасиеттерін анықтауға ықпал етеді деп есептеуге мүмкіндік береді.</w:t>
      </w:r>
    </w:p>
    <w:p w:rsidR="00E369B1" w:rsidRPr="00284E53" w:rsidRDefault="00E369B1" w:rsidP="007E2042">
      <w:pPr>
        <w:shd w:val="clear" w:color="auto" w:fill="FFFFFF"/>
        <w:spacing w:after="0" w:line="240" w:lineRule="auto"/>
        <w:ind w:firstLine="709"/>
        <w:jc w:val="both"/>
        <w:textAlignment w:val="baseline"/>
        <w:rPr>
          <w:rFonts w:ascii="Times New Roman" w:hAnsi="Times New Roman" w:cs="Times New Roman"/>
          <w:b/>
          <w:sz w:val="28"/>
          <w:szCs w:val="28"/>
          <w:lang w:val="kk-KZ"/>
        </w:rPr>
      </w:pPr>
    </w:p>
    <w:p w:rsidR="00240F3F" w:rsidRPr="00284E53" w:rsidRDefault="00240F3F" w:rsidP="007E2042">
      <w:pPr>
        <w:shd w:val="clear" w:color="auto" w:fill="FFFFFF"/>
        <w:spacing w:after="0" w:line="240" w:lineRule="auto"/>
        <w:ind w:firstLine="709"/>
        <w:jc w:val="both"/>
        <w:textAlignment w:val="baseline"/>
        <w:rPr>
          <w:rFonts w:ascii="Times New Roman" w:hAnsi="Times New Roman" w:cs="Times New Roman"/>
          <w:b/>
          <w:sz w:val="28"/>
          <w:szCs w:val="28"/>
          <w:lang w:val="kk-KZ"/>
        </w:rPr>
      </w:pPr>
      <w:r w:rsidRPr="00284E53">
        <w:rPr>
          <w:rFonts w:ascii="Times New Roman" w:hAnsi="Times New Roman" w:cs="Times New Roman"/>
          <w:b/>
          <w:sz w:val="28"/>
          <w:szCs w:val="28"/>
          <w:lang w:val="kk-KZ"/>
        </w:rPr>
        <w:t>Бақылау сұрақтары</w:t>
      </w:r>
    </w:p>
    <w:p w:rsidR="00E369B1" w:rsidRPr="00284E53" w:rsidRDefault="0006514B" w:rsidP="007E2042">
      <w:pPr>
        <w:pStyle w:val="a3"/>
        <w:numPr>
          <w:ilvl w:val="2"/>
          <w:numId w:val="44"/>
        </w:numPr>
        <w:shd w:val="clear" w:color="auto" w:fill="FFFFFF"/>
        <w:spacing w:after="0" w:line="240" w:lineRule="auto"/>
        <w:ind w:left="0" w:firstLine="709"/>
        <w:jc w:val="both"/>
        <w:textAlignment w:val="baseline"/>
        <w:rPr>
          <w:rFonts w:ascii="Times New Roman" w:hAnsi="Times New Roman" w:cs="Times New Roman"/>
          <w:sz w:val="28"/>
          <w:szCs w:val="28"/>
          <w:lang w:val="kk-KZ"/>
        </w:rPr>
      </w:pPr>
      <w:r w:rsidRPr="00284E53">
        <w:rPr>
          <w:rFonts w:ascii="Times New Roman" w:hAnsi="Times New Roman" w:cs="Times New Roman"/>
          <w:sz w:val="28"/>
          <w:szCs w:val="28"/>
        </w:rPr>
        <w:t>Фитонцидтер</w:t>
      </w:r>
      <w:r w:rsidRPr="00284E53">
        <w:rPr>
          <w:rFonts w:ascii="Times New Roman" w:hAnsi="Times New Roman" w:cs="Times New Roman"/>
          <w:sz w:val="28"/>
          <w:szCs w:val="28"/>
          <w:lang w:val="kk-KZ"/>
        </w:rPr>
        <w:t xml:space="preserve"> </w:t>
      </w:r>
    </w:p>
    <w:p w:rsidR="0006514B" w:rsidRPr="00284E53" w:rsidRDefault="0006514B" w:rsidP="007E2042">
      <w:pPr>
        <w:pStyle w:val="a3"/>
        <w:numPr>
          <w:ilvl w:val="2"/>
          <w:numId w:val="44"/>
        </w:numPr>
        <w:shd w:val="clear" w:color="auto" w:fill="FFFFFF"/>
        <w:spacing w:after="0" w:line="240" w:lineRule="auto"/>
        <w:ind w:left="0" w:firstLine="709"/>
        <w:jc w:val="both"/>
        <w:textAlignment w:val="baseline"/>
        <w:rPr>
          <w:rFonts w:ascii="Times New Roman" w:hAnsi="Times New Roman" w:cs="Times New Roman"/>
          <w:sz w:val="28"/>
          <w:szCs w:val="28"/>
          <w:lang w:val="kk-KZ"/>
        </w:rPr>
      </w:pPr>
      <w:r w:rsidRPr="00284E53">
        <w:rPr>
          <w:rFonts w:ascii="Times New Roman" w:hAnsi="Times New Roman" w:cs="Times New Roman"/>
          <w:sz w:val="28"/>
          <w:szCs w:val="28"/>
          <w:lang w:val="kk-KZ"/>
        </w:rPr>
        <w:t>Адам ағзасына әсер ететін витаминдер</w:t>
      </w:r>
    </w:p>
    <w:p w:rsidR="0006514B" w:rsidRPr="00284E53" w:rsidRDefault="0006514B" w:rsidP="007E2042">
      <w:pPr>
        <w:pStyle w:val="a3"/>
        <w:numPr>
          <w:ilvl w:val="2"/>
          <w:numId w:val="44"/>
        </w:numPr>
        <w:shd w:val="clear" w:color="auto" w:fill="FFFFFF"/>
        <w:spacing w:after="0" w:line="240" w:lineRule="auto"/>
        <w:ind w:left="0" w:firstLine="709"/>
        <w:jc w:val="both"/>
        <w:textAlignment w:val="baseline"/>
        <w:rPr>
          <w:rFonts w:ascii="Times New Roman" w:hAnsi="Times New Roman" w:cs="Times New Roman"/>
          <w:sz w:val="28"/>
          <w:szCs w:val="28"/>
          <w:lang w:val="kk-KZ"/>
        </w:rPr>
      </w:pPr>
      <w:r w:rsidRPr="00284E53">
        <w:rPr>
          <w:rFonts w:ascii="Times New Roman" w:hAnsi="Times New Roman" w:cs="Times New Roman"/>
          <w:sz w:val="28"/>
          <w:szCs w:val="28"/>
          <w:lang w:val="kk-KZ"/>
        </w:rPr>
        <w:t>Клетчатка</w:t>
      </w:r>
    </w:p>
    <w:p w:rsidR="0006514B" w:rsidRPr="00284E53" w:rsidRDefault="0006514B" w:rsidP="007E2042">
      <w:pPr>
        <w:pStyle w:val="a3"/>
        <w:numPr>
          <w:ilvl w:val="2"/>
          <w:numId w:val="44"/>
        </w:numPr>
        <w:shd w:val="clear" w:color="auto" w:fill="FFFFFF"/>
        <w:spacing w:after="0" w:line="240" w:lineRule="auto"/>
        <w:ind w:left="0" w:firstLine="709"/>
        <w:jc w:val="both"/>
        <w:textAlignment w:val="baseline"/>
        <w:rPr>
          <w:rFonts w:ascii="Times New Roman" w:hAnsi="Times New Roman" w:cs="Times New Roman"/>
          <w:sz w:val="28"/>
          <w:szCs w:val="28"/>
          <w:lang w:val="kk-KZ"/>
        </w:rPr>
      </w:pPr>
      <w:r w:rsidRPr="00284E53">
        <w:rPr>
          <w:rFonts w:ascii="Times New Roman" w:hAnsi="Times New Roman" w:cs="Times New Roman"/>
          <w:sz w:val="28"/>
          <w:szCs w:val="28"/>
          <w:lang w:val="kk-KZ"/>
        </w:rPr>
        <w:t>Минералды заттар</w:t>
      </w:r>
    </w:p>
    <w:p w:rsidR="00E369B1" w:rsidRPr="00284E53" w:rsidRDefault="00E369B1" w:rsidP="007E2042">
      <w:pPr>
        <w:shd w:val="clear" w:color="auto" w:fill="FFFFFF"/>
        <w:spacing w:after="0" w:line="240" w:lineRule="auto"/>
        <w:ind w:firstLine="709"/>
        <w:jc w:val="both"/>
        <w:textAlignment w:val="baseline"/>
        <w:rPr>
          <w:rFonts w:ascii="Times New Roman" w:hAnsi="Times New Roman" w:cs="Times New Roman"/>
          <w:b/>
          <w:sz w:val="28"/>
          <w:szCs w:val="28"/>
          <w:lang w:val="kk-KZ"/>
        </w:rPr>
      </w:pPr>
    </w:p>
    <w:p w:rsidR="00E369B1" w:rsidRPr="00284E53" w:rsidRDefault="00E369B1" w:rsidP="007E2042">
      <w:pPr>
        <w:pStyle w:val="2"/>
        <w:spacing w:before="0"/>
        <w:ind w:firstLine="709"/>
        <w:jc w:val="both"/>
        <w:rPr>
          <w:rFonts w:ascii="Times New Roman" w:hAnsi="Times New Roman" w:cs="Times New Roman"/>
          <w:i/>
          <w:color w:val="auto"/>
          <w:sz w:val="28"/>
          <w:szCs w:val="28"/>
          <w:lang w:val="kk-KZ"/>
        </w:rPr>
      </w:pPr>
      <w:r w:rsidRPr="00284E53">
        <w:rPr>
          <w:rFonts w:ascii="Times New Roman" w:hAnsi="Times New Roman" w:cs="Times New Roman"/>
          <w:color w:val="auto"/>
          <w:sz w:val="28"/>
          <w:szCs w:val="28"/>
          <w:lang w:val="kk-KZ"/>
        </w:rPr>
        <w:lastRenderedPageBreak/>
        <w:t>Ұсынылатын әдебиеттер</w:t>
      </w:r>
    </w:p>
    <w:p w:rsidR="00E369B1" w:rsidRPr="00284E53" w:rsidRDefault="00E369B1" w:rsidP="007E2042">
      <w:pPr>
        <w:pStyle w:val="2"/>
        <w:spacing w:before="0"/>
        <w:ind w:firstLine="709"/>
        <w:jc w:val="both"/>
        <w:rPr>
          <w:rFonts w:ascii="Times New Roman" w:hAnsi="Times New Roman" w:cs="Times New Roman"/>
          <w:color w:val="auto"/>
          <w:sz w:val="28"/>
          <w:szCs w:val="28"/>
          <w:lang w:val="kk-KZ"/>
        </w:rPr>
      </w:pPr>
      <w:r w:rsidRPr="00284E53">
        <w:rPr>
          <w:rFonts w:ascii="Times New Roman" w:hAnsi="Times New Roman" w:cs="Times New Roman"/>
          <w:color w:val="auto"/>
          <w:sz w:val="28"/>
          <w:szCs w:val="28"/>
          <w:lang w:val="kk-KZ"/>
        </w:rPr>
        <w:t>1.Негізгі</w:t>
      </w:r>
    </w:p>
    <w:p w:rsidR="00E369B1" w:rsidRPr="00284E53" w:rsidRDefault="00E369B1" w:rsidP="007E2042">
      <w:pPr>
        <w:pStyle w:val="2"/>
        <w:spacing w:before="0"/>
        <w:ind w:firstLine="709"/>
        <w:jc w:val="both"/>
        <w:rPr>
          <w:rFonts w:ascii="Times New Roman" w:hAnsi="Times New Roman" w:cs="Times New Roman"/>
          <w:b w:val="0"/>
          <w:bCs w:val="0"/>
          <w:color w:val="auto"/>
          <w:sz w:val="28"/>
          <w:szCs w:val="28"/>
          <w:lang w:val="kk-KZ"/>
        </w:rPr>
      </w:pPr>
    </w:p>
    <w:p w:rsidR="00E369B1" w:rsidRPr="00284E53" w:rsidRDefault="00E369B1"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1.Тасполтаева А.Р. Тағамдық және биологиялық белсенді қоспалар : 5В072700- Азық-түлік өнімдерінің технологиясы маманд. студ. үшін дәрістер жинағы / А. Р. Тасполтаева. - Шымкент : 0ҚМУ, 2013. - 40 с .</w:t>
      </w:r>
    </w:p>
    <w:p w:rsidR="00E369B1" w:rsidRPr="00284E53" w:rsidRDefault="00E369B1" w:rsidP="007E2042">
      <w:pPr>
        <w:pStyle w:val="a3"/>
        <w:numPr>
          <w:ilvl w:val="2"/>
          <w:numId w:val="46"/>
        </w:numPr>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'Развитие технологий функциональных и специализированных продуктов питания животного происхождения: учебное пособие / Т.И. Бурцева, М.Б. Ребезов, Б.К. Асенова, С.В. Стадникова. – Алматы: Эверо, 2020. – 215 с. </w:t>
      </w:r>
      <w:hyperlink r:id="rId29" w:history="1">
        <w:r w:rsidRPr="00284E53">
          <w:rPr>
            <w:rStyle w:val="a7"/>
            <w:rFonts w:ascii="Times New Roman" w:hAnsi="Times New Roman" w:cs="Times New Roman"/>
            <w:color w:val="auto"/>
            <w:sz w:val="28"/>
            <w:szCs w:val="28"/>
            <w:lang w:val="kk-KZ"/>
          </w:rPr>
          <w:t>https://elib.kz/ru/search/read_book/4385/</w:t>
        </w:r>
      </w:hyperlink>
    </w:p>
    <w:p w:rsidR="00E369B1" w:rsidRPr="00284E53" w:rsidRDefault="00E369B1" w:rsidP="007E2042">
      <w:pPr>
        <w:pStyle w:val="a3"/>
        <w:numPr>
          <w:ilvl w:val="2"/>
          <w:numId w:val="46"/>
        </w:numPr>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'Темербаева М.В.   Т32   БЕЗОПАСНОСТЬ ПИЩЕВЫХ ПРОДУКТОВ: Учебное пособие. – М.В.  Темербаева Алматы: Эпиграф,  2020. – Библиогр. 24 назв., табл. 35, рис. 75, схем 9. - 312 с.https://elib.kz/ru/search/read_book/2712/.</w:t>
      </w:r>
    </w:p>
    <w:p w:rsidR="00E369B1" w:rsidRPr="00284E53" w:rsidRDefault="00E369B1" w:rsidP="007E2042">
      <w:pPr>
        <w:pStyle w:val="a3"/>
        <w:numPr>
          <w:ilvl w:val="2"/>
          <w:numId w:val="46"/>
        </w:numPr>
        <w:spacing w:after="0" w:line="240" w:lineRule="auto"/>
        <w:ind w:left="0" w:firstLine="709"/>
        <w:jc w:val="both"/>
        <w:rPr>
          <w:rFonts w:ascii="Times New Roman" w:hAnsi="Times New Roman" w:cs="Times New Roman"/>
          <w:b/>
          <w:sz w:val="28"/>
          <w:szCs w:val="28"/>
          <w:lang w:val="kk-KZ"/>
        </w:rPr>
      </w:pPr>
      <w:r w:rsidRPr="00284E53">
        <w:rPr>
          <w:rFonts w:ascii="Times New Roman" w:hAnsi="Times New Roman" w:cs="Times New Roman"/>
          <w:sz w:val="28"/>
          <w:szCs w:val="28"/>
          <w:lang w:val="kk-KZ"/>
        </w:rPr>
        <w:t xml:space="preserve">Темербаева М.В. Санитария и гигиена пищевых производств: учебное пособие /  М.В. Темербаева.– Алматы: Эверо, 2020. - 360 с.  Библиогр. 35 назв., табл. 8, рис. 30, схем 16. </w:t>
      </w:r>
      <w:hyperlink r:id="rId30" w:history="1">
        <w:r w:rsidRPr="00284E53">
          <w:rPr>
            <w:rStyle w:val="a7"/>
            <w:rFonts w:ascii="Times New Roman" w:hAnsi="Times New Roman" w:cs="Times New Roman"/>
            <w:color w:val="auto"/>
            <w:sz w:val="28"/>
            <w:szCs w:val="28"/>
            <w:lang w:val="kk-KZ"/>
          </w:rPr>
          <w:t>https://elib.kz/ru/search/read_book/1894/7.2</w:t>
        </w:r>
      </w:hyperlink>
      <w:r w:rsidRPr="00284E53">
        <w:rPr>
          <w:rFonts w:ascii="Times New Roman" w:hAnsi="Times New Roman" w:cs="Times New Roman"/>
          <w:b/>
          <w:sz w:val="28"/>
          <w:szCs w:val="28"/>
          <w:lang w:val="kk-KZ"/>
        </w:rPr>
        <w:t xml:space="preserve"> </w:t>
      </w:r>
    </w:p>
    <w:p w:rsidR="0006514B" w:rsidRPr="00284E53" w:rsidRDefault="0006514B" w:rsidP="007E2042">
      <w:pPr>
        <w:tabs>
          <w:tab w:val="left" w:pos="900"/>
        </w:tabs>
        <w:ind w:firstLine="709"/>
        <w:jc w:val="both"/>
        <w:rPr>
          <w:rFonts w:ascii="Times New Roman" w:hAnsi="Times New Roman" w:cs="Times New Roman"/>
          <w:b/>
          <w:sz w:val="28"/>
          <w:szCs w:val="28"/>
          <w:lang w:val="kk-KZ"/>
        </w:rPr>
      </w:pPr>
    </w:p>
    <w:p w:rsidR="00E369B1" w:rsidRPr="00284E53" w:rsidRDefault="00E369B1" w:rsidP="007E2042">
      <w:pPr>
        <w:tabs>
          <w:tab w:val="left" w:pos="900"/>
        </w:tabs>
        <w:ind w:firstLine="709"/>
        <w:jc w:val="both"/>
        <w:rPr>
          <w:rFonts w:ascii="Times New Roman" w:hAnsi="Times New Roman" w:cs="Times New Roman"/>
          <w:b/>
          <w:sz w:val="28"/>
          <w:szCs w:val="28"/>
          <w:lang w:val="kk-KZ"/>
        </w:rPr>
      </w:pPr>
      <w:r w:rsidRPr="00284E53">
        <w:rPr>
          <w:rFonts w:ascii="Times New Roman" w:hAnsi="Times New Roman" w:cs="Times New Roman"/>
          <w:b/>
          <w:sz w:val="28"/>
          <w:szCs w:val="28"/>
          <w:lang w:val="kk-KZ"/>
        </w:rPr>
        <w:t xml:space="preserve">2. Қосымша </w:t>
      </w:r>
    </w:p>
    <w:p w:rsidR="00E369B1" w:rsidRPr="00284E53" w:rsidRDefault="00E369B1" w:rsidP="007E2042">
      <w:pPr>
        <w:tabs>
          <w:tab w:val="left" w:pos="900"/>
        </w:tabs>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1. Тасполтаева А.Р. Тағамдық қоспалар: Оқу құралы 5В072700-«Азық-түлік өнімдерінің технологиясы», 5В072800-«Өңдеу өндірістерінің технологиясы» мамандықтарының студенттері үшін ұсынылады / А. Р. Тасполтаева. - текстовые дан. (692 КБ). - Шымкент : ОҚМУ, 2013</w:t>
      </w:r>
    </w:p>
    <w:p w:rsidR="00E369B1" w:rsidRPr="00284E53" w:rsidRDefault="00E369B1" w:rsidP="007E2042">
      <w:pPr>
        <w:tabs>
          <w:tab w:val="left" w:pos="426"/>
          <w:tab w:val="left" w:pos="900"/>
        </w:tabs>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2. Тасполтаева А.Р. Субтропикалық және тағамдәмдеуіш өнімдерінің технологиясы : 5В072700- Азық-түлік өнімдерінің технологиясы маманд. студ. үшін зертханалық жұмыстарды орындауға арналған әдістемелік нұсқау / А. Р. Тасполтаева. - Шымкент : 0ҚМУ, 2013. - 40 с</w:t>
      </w:r>
    </w:p>
    <w:p w:rsidR="00E369B1" w:rsidRPr="00284E53" w:rsidRDefault="00E369B1" w:rsidP="007E2042">
      <w:pPr>
        <w:pStyle w:val="a3"/>
        <w:numPr>
          <w:ilvl w:val="0"/>
          <w:numId w:val="4"/>
        </w:numPr>
        <w:tabs>
          <w:tab w:val="left" w:pos="426"/>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Нечаев А.П. Пищевые добавки : учебник для студ. вузов допущен МО РФ / А. П. Нечаев. - М. : Колос-пресс, 2002. - 256 с. : ил. - (Учебники и учебные пособия для студ. вузов). </w:t>
      </w:r>
    </w:p>
    <w:p w:rsidR="00E369B1" w:rsidRPr="00284E53" w:rsidRDefault="00E369B1" w:rsidP="007E2042">
      <w:pPr>
        <w:pStyle w:val="a3"/>
        <w:numPr>
          <w:ilvl w:val="0"/>
          <w:numId w:val="4"/>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Нечаев А.П. Пищевые добавки : Учебно-метод. пособие / А. П. Нечаев, А. А. Кочеткова, А. Н. Зайцев. - М. : Изд.комплекс МГУПП, 1999. - 71 с.   </w:t>
      </w:r>
    </w:p>
    <w:p w:rsidR="00E369B1" w:rsidRPr="00284E53" w:rsidRDefault="00E369B1" w:rsidP="007E2042">
      <w:pPr>
        <w:pStyle w:val="a3"/>
        <w:numPr>
          <w:ilvl w:val="0"/>
          <w:numId w:val="4"/>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Сарафанова Л.А. Применение пищевых добавок в кондитерской промышленности / Л. А. Сарафанова. - СПб. : Профессия, 2005. - 304 с. : ил. - (Научные основы и</w:t>
      </w:r>
    </w:p>
    <w:p w:rsidR="00E369B1" w:rsidRPr="00284E53" w:rsidRDefault="00E369B1" w:rsidP="007E2042">
      <w:pPr>
        <w:pStyle w:val="a3"/>
        <w:spacing w:after="0" w:line="240" w:lineRule="auto"/>
        <w:ind w:left="0" w:firstLine="709"/>
        <w:jc w:val="both"/>
        <w:rPr>
          <w:rFonts w:ascii="Times New Roman" w:hAnsi="Times New Roman" w:cs="Times New Roman"/>
          <w:sz w:val="28"/>
          <w:szCs w:val="28"/>
          <w:lang w:val="kk-KZ"/>
        </w:rPr>
      </w:pPr>
    </w:p>
    <w:p w:rsidR="0094451E" w:rsidRPr="00FA7B91" w:rsidRDefault="002E55BF" w:rsidP="00FA7B91">
      <w:pPr>
        <w:pStyle w:val="Style8"/>
        <w:widowControl/>
        <w:ind w:firstLine="709"/>
        <w:rPr>
          <w:b/>
          <w:highlight w:val="yellow"/>
          <w:lang w:val="kk-KZ"/>
        </w:rPr>
      </w:pPr>
      <w:r w:rsidRPr="00FA7B91">
        <w:rPr>
          <w:rFonts w:ascii="Times New Roman" w:hAnsi="Times New Roman"/>
          <w:b/>
          <w:sz w:val="28"/>
          <w:szCs w:val="28"/>
          <w:lang w:val="kk-KZ"/>
        </w:rPr>
        <w:t>ББҚ қоспаларды өндіру үшін бірқатар биологиялық белсенді заттарды өндірудің технологиялық процестерінің ерекшеліктері</w:t>
      </w:r>
      <w:r w:rsidR="00FA7B91" w:rsidRPr="00FA7B91">
        <w:rPr>
          <w:rFonts w:ascii="Times New Roman" w:hAnsi="Times New Roman"/>
          <w:b/>
          <w:sz w:val="28"/>
          <w:szCs w:val="28"/>
          <w:lang w:val="kk-KZ"/>
        </w:rPr>
        <w:t>.</w:t>
      </w:r>
    </w:p>
    <w:p w:rsidR="002E55BF" w:rsidRPr="00FA7B91" w:rsidRDefault="0094451E" w:rsidP="00FA7B91">
      <w:pPr>
        <w:jc w:val="center"/>
        <w:rPr>
          <w:rFonts w:ascii="Times New Roman" w:hAnsi="Times New Roman" w:cs="Times New Roman"/>
          <w:b/>
          <w:color w:val="000000"/>
          <w:sz w:val="28"/>
          <w:szCs w:val="28"/>
          <w:lang w:val="kk-KZ"/>
        </w:rPr>
      </w:pPr>
      <w:r w:rsidRPr="00FA7B91">
        <w:rPr>
          <w:rFonts w:ascii="Times New Roman" w:hAnsi="Times New Roman" w:cs="Times New Roman"/>
          <w:b/>
          <w:color w:val="000000"/>
          <w:sz w:val="28"/>
          <w:szCs w:val="28"/>
          <w:lang w:val="kk-KZ"/>
        </w:rPr>
        <w:t>ББЗ өндірісіндегі Биосинтез. Технологиялық процестің ерекшеліктері</w:t>
      </w:r>
    </w:p>
    <w:p w:rsidR="0094451E" w:rsidRPr="0094451E" w:rsidRDefault="0094451E" w:rsidP="0094451E">
      <w:pPr>
        <w:shd w:val="clear" w:color="auto" w:fill="FBFBFB"/>
        <w:spacing w:after="0" w:line="240" w:lineRule="auto"/>
        <w:ind w:firstLine="709"/>
        <w:jc w:val="both"/>
        <w:rPr>
          <w:rFonts w:ascii="Times New Roman" w:eastAsia="Times New Roman" w:hAnsi="Times New Roman" w:cs="Times New Roman"/>
          <w:color w:val="000000"/>
          <w:sz w:val="28"/>
          <w:szCs w:val="28"/>
          <w:lang w:val="kk-KZ" w:eastAsia="ru-RU"/>
        </w:rPr>
      </w:pPr>
      <w:r w:rsidRPr="0094451E">
        <w:rPr>
          <w:rFonts w:ascii="Times New Roman" w:eastAsia="Times New Roman" w:hAnsi="Times New Roman" w:cs="Times New Roman"/>
          <w:color w:val="000000"/>
          <w:sz w:val="28"/>
          <w:szCs w:val="28"/>
          <w:lang w:val="kk-KZ" w:eastAsia="ru-RU"/>
        </w:rPr>
        <w:lastRenderedPageBreak/>
        <w:t>Биосинтез процесінде көміртегі мен азоттың әртүрлі қосылыстарының арқасында бірқатар өнімдер алынады. Бұл микроорганизмдердің ферменттік жүйелерінің алуан түрлілігіне байланысты. Тиісті дақылдарды таңдау биосинтез арқылы арзан және қол жетімді шикізаттан қажетті заттарды алуға мүмкіндік береді. Бұл ерекшеліктер биосинтезді көптеген қосылыстарды өндірудің өте тиімді әдісі етеді. Олардың бір бөлігін (мысалы, көптеген антибиотиктер) қазір осындай жолмен алу экономикалық тұрғыдан тиімді</w:t>
      </w:r>
      <w:r w:rsidR="00FA7B91">
        <w:rPr>
          <w:rFonts w:ascii="Times New Roman" w:eastAsia="Times New Roman" w:hAnsi="Times New Roman" w:cs="Times New Roman"/>
          <w:color w:val="000000"/>
          <w:sz w:val="28"/>
          <w:szCs w:val="28"/>
          <w:lang w:val="kk-KZ" w:eastAsia="ru-RU"/>
        </w:rPr>
        <w:t>.</w:t>
      </w:r>
    </w:p>
    <w:p w:rsidR="009640BF" w:rsidRDefault="0094451E" w:rsidP="0094451E">
      <w:pPr>
        <w:shd w:val="clear" w:color="auto" w:fill="FBFBFB"/>
        <w:spacing w:after="0" w:line="240" w:lineRule="auto"/>
        <w:ind w:firstLine="709"/>
        <w:jc w:val="both"/>
        <w:rPr>
          <w:rFonts w:ascii="Times New Roman" w:hAnsi="Times New Roman" w:cs="Times New Roman"/>
          <w:color w:val="000000"/>
          <w:sz w:val="28"/>
          <w:szCs w:val="28"/>
          <w:lang w:val="kk-KZ"/>
        </w:rPr>
      </w:pPr>
      <w:r w:rsidRPr="0094451E">
        <w:rPr>
          <w:rFonts w:ascii="Times New Roman" w:hAnsi="Times New Roman" w:cs="Times New Roman"/>
          <w:color w:val="000000"/>
          <w:sz w:val="28"/>
          <w:szCs w:val="28"/>
          <w:lang w:val="kk-KZ"/>
        </w:rPr>
        <w:t xml:space="preserve">Биосинтез 20 ғасырдың 40-50 жылдарынан бастап кең өнеркәсіптік қолданысқа ие болды. Бұл саладағы Прогресс, ең алдымен, пенициллиннің ашылуымен байланысты, бұл физиологиялық белсенділігі бар метаболикалық өнімдердің микроорганизмдерінде егжей-тегжейлі зерттеулерді бастауға түрткі болды. Технологиялық тұрғыдан заманауи биосинтез процесі бірқатар дәйекті кезеңдерден тұрады: </w:t>
      </w:r>
    </w:p>
    <w:p w:rsidR="009640BF" w:rsidRDefault="0094451E" w:rsidP="0094451E">
      <w:pPr>
        <w:shd w:val="clear" w:color="auto" w:fill="FBFBFB"/>
        <w:spacing w:after="0" w:line="240" w:lineRule="auto"/>
        <w:ind w:firstLine="709"/>
        <w:jc w:val="both"/>
        <w:rPr>
          <w:rFonts w:ascii="Times New Roman" w:hAnsi="Times New Roman" w:cs="Times New Roman"/>
          <w:color w:val="000000"/>
          <w:sz w:val="28"/>
          <w:szCs w:val="28"/>
          <w:lang w:val="kk-KZ"/>
        </w:rPr>
      </w:pPr>
      <w:r w:rsidRPr="0094451E">
        <w:rPr>
          <w:rFonts w:ascii="Times New Roman" w:hAnsi="Times New Roman" w:cs="Times New Roman"/>
          <w:color w:val="000000"/>
          <w:sz w:val="28"/>
          <w:szCs w:val="28"/>
          <w:lang w:val="kk-KZ"/>
        </w:rPr>
        <w:t xml:space="preserve">* - микроорганизм өндірушісінің қажетті мәдениетін дайындау; </w:t>
      </w:r>
    </w:p>
    <w:p w:rsidR="009640BF" w:rsidRDefault="0094451E" w:rsidP="0094451E">
      <w:pPr>
        <w:shd w:val="clear" w:color="auto" w:fill="FBFBFB"/>
        <w:spacing w:after="0" w:line="240" w:lineRule="auto"/>
        <w:ind w:firstLine="709"/>
        <w:jc w:val="both"/>
        <w:rPr>
          <w:rFonts w:ascii="Times New Roman" w:hAnsi="Times New Roman" w:cs="Times New Roman"/>
          <w:color w:val="000000"/>
          <w:sz w:val="28"/>
          <w:szCs w:val="28"/>
          <w:lang w:val="kk-KZ"/>
        </w:rPr>
      </w:pPr>
      <w:r w:rsidRPr="0094451E">
        <w:rPr>
          <w:rFonts w:ascii="Times New Roman" w:hAnsi="Times New Roman" w:cs="Times New Roman"/>
          <w:color w:val="000000"/>
          <w:sz w:val="28"/>
          <w:szCs w:val="28"/>
          <w:lang w:val="kk-KZ"/>
        </w:rPr>
        <w:t xml:space="preserve">* - өсіру ортасын дайындау; </w:t>
      </w:r>
    </w:p>
    <w:p w:rsidR="009640BF" w:rsidRDefault="0094451E" w:rsidP="0094451E">
      <w:pPr>
        <w:shd w:val="clear" w:color="auto" w:fill="FBFBFB"/>
        <w:spacing w:after="0" w:line="240" w:lineRule="auto"/>
        <w:ind w:firstLine="709"/>
        <w:jc w:val="both"/>
        <w:rPr>
          <w:rFonts w:ascii="Times New Roman" w:hAnsi="Times New Roman" w:cs="Times New Roman"/>
          <w:color w:val="000000"/>
          <w:sz w:val="28"/>
          <w:szCs w:val="28"/>
          <w:lang w:val="kk-KZ"/>
        </w:rPr>
      </w:pPr>
      <w:r w:rsidRPr="0094451E">
        <w:rPr>
          <w:rFonts w:ascii="Times New Roman" w:hAnsi="Times New Roman" w:cs="Times New Roman"/>
          <w:color w:val="000000"/>
          <w:sz w:val="28"/>
          <w:szCs w:val="28"/>
          <w:lang w:val="kk-KZ"/>
        </w:rPr>
        <w:t xml:space="preserve">• - тұқым өсіру; </w:t>
      </w:r>
    </w:p>
    <w:p w:rsidR="009640BF" w:rsidRDefault="0094451E" w:rsidP="0094451E">
      <w:pPr>
        <w:shd w:val="clear" w:color="auto" w:fill="FBFBFB"/>
        <w:spacing w:after="0" w:line="240" w:lineRule="auto"/>
        <w:ind w:firstLine="709"/>
        <w:jc w:val="both"/>
        <w:rPr>
          <w:rFonts w:ascii="Times New Roman" w:hAnsi="Times New Roman" w:cs="Times New Roman"/>
          <w:color w:val="000000"/>
          <w:sz w:val="28"/>
          <w:szCs w:val="28"/>
          <w:lang w:val="kk-KZ"/>
        </w:rPr>
      </w:pPr>
      <w:r w:rsidRPr="0094451E">
        <w:rPr>
          <w:rFonts w:ascii="Times New Roman" w:hAnsi="Times New Roman" w:cs="Times New Roman"/>
          <w:color w:val="000000"/>
          <w:sz w:val="28"/>
          <w:szCs w:val="28"/>
          <w:lang w:val="kk-KZ"/>
        </w:rPr>
        <w:t xml:space="preserve">• - өндірушіні белгілі бір жағдайларда өсіру, оның барысында биосинтез жүзеге асырылады, көбінесе ашыту деп аталады; </w:t>
      </w:r>
    </w:p>
    <w:p w:rsidR="009640BF" w:rsidRDefault="0094451E" w:rsidP="0094451E">
      <w:pPr>
        <w:shd w:val="clear" w:color="auto" w:fill="FBFBFB"/>
        <w:spacing w:after="0" w:line="240" w:lineRule="auto"/>
        <w:ind w:firstLine="709"/>
        <w:jc w:val="both"/>
        <w:rPr>
          <w:rFonts w:ascii="Times New Roman" w:hAnsi="Times New Roman" w:cs="Times New Roman"/>
          <w:color w:val="000000"/>
          <w:sz w:val="28"/>
          <w:szCs w:val="28"/>
          <w:lang w:val="kk-KZ"/>
        </w:rPr>
      </w:pPr>
      <w:r w:rsidRPr="0094451E">
        <w:rPr>
          <w:rFonts w:ascii="Times New Roman" w:hAnsi="Times New Roman" w:cs="Times New Roman"/>
          <w:color w:val="000000"/>
          <w:sz w:val="28"/>
          <w:szCs w:val="28"/>
          <w:lang w:val="kk-KZ"/>
        </w:rPr>
        <w:t xml:space="preserve">* - биомассаны сүзу және бөлу; </w:t>
      </w:r>
    </w:p>
    <w:p w:rsidR="009640BF" w:rsidRDefault="0094451E" w:rsidP="0094451E">
      <w:pPr>
        <w:shd w:val="clear" w:color="auto" w:fill="FBFBFB"/>
        <w:spacing w:after="0" w:line="240" w:lineRule="auto"/>
        <w:ind w:firstLine="709"/>
        <w:jc w:val="both"/>
        <w:rPr>
          <w:rFonts w:ascii="Times New Roman" w:hAnsi="Times New Roman" w:cs="Times New Roman"/>
          <w:color w:val="000000"/>
          <w:sz w:val="28"/>
          <w:szCs w:val="28"/>
          <w:lang w:val="kk-KZ"/>
        </w:rPr>
      </w:pPr>
      <w:r w:rsidRPr="0094451E">
        <w:rPr>
          <w:rFonts w:ascii="Times New Roman" w:hAnsi="Times New Roman" w:cs="Times New Roman"/>
          <w:color w:val="000000"/>
          <w:sz w:val="28"/>
          <w:szCs w:val="28"/>
          <w:lang w:val="kk-KZ"/>
        </w:rPr>
        <w:t xml:space="preserve">• - қажет болған кезде қажетті өнімді бөлектеу және тазарту; </w:t>
      </w:r>
    </w:p>
    <w:p w:rsidR="0094451E" w:rsidRPr="0094451E" w:rsidRDefault="0094451E" w:rsidP="0094451E">
      <w:pPr>
        <w:shd w:val="clear" w:color="auto" w:fill="FBFBFB"/>
        <w:spacing w:after="0" w:line="240" w:lineRule="auto"/>
        <w:ind w:firstLine="709"/>
        <w:jc w:val="both"/>
        <w:rPr>
          <w:rFonts w:ascii="Times New Roman" w:eastAsia="Times New Roman" w:hAnsi="Times New Roman" w:cs="Times New Roman"/>
          <w:color w:val="000000"/>
          <w:sz w:val="28"/>
          <w:szCs w:val="28"/>
          <w:lang w:val="kk-KZ" w:eastAsia="ru-RU"/>
        </w:rPr>
      </w:pPr>
      <w:r w:rsidRPr="0094451E">
        <w:rPr>
          <w:rFonts w:ascii="Times New Roman" w:hAnsi="Times New Roman" w:cs="Times New Roman"/>
          <w:color w:val="000000"/>
          <w:sz w:val="28"/>
          <w:szCs w:val="28"/>
          <w:lang w:val="kk-KZ"/>
        </w:rPr>
        <w:t>* - кептіру.</w:t>
      </w:r>
    </w:p>
    <w:p w:rsidR="0094451E" w:rsidRDefault="0094451E" w:rsidP="0094451E">
      <w:pPr>
        <w:spacing w:after="0" w:line="240" w:lineRule="auto"/>
        <w:ind w:firstLine="709"/>
        <w:jc w:val="both"/>
        <w:rPr>
          <w:rFonts w:ascii="Times New Roman" w:hAnsi="Times New Roman" w:cs="Times New Roman"/>
          <w:color w:val="000000"/>
          <w:sz w:val="28"/>
          <w:szCs w:val="28"/>
          <w:lang w:val="kk-KZ"/>
        </w:rPr>
      </w:pPr>
      <w:r w:rsidRPr="0094451E">
        <w:rPr>
          <w:rFonts w:ascii="Times New Roman" w:hAnsi="Times New Roman" w:cs="Times New Roman"/>
          <w:color w:val="000000"/>
          <w:sz w:val="28"/>
          <w:szCs w:val="28"/>
          <w:lang w:val="kk-KZ"/>
        </w:rPr>
        <w:t>Басқа технологиялық операциялардың арасында жиі маңызды орын алатын оқшаулау және тазарту процестері алынған заттың химиялық табиғатымен анықталады және экстракциялық және хроматографиялық әдістерді, кристалдануды, тұндыруды және т. б. қамтуы мүмкін.</w:t>
      </w:r>
    </w:p>
    <w:p w:rsidR="0094451E" w:rsidRDefault="0094451E" w:rsidP="0094451E">
      <w:pPr>
        <w:spacing w:after="0" w:line="240" w:lineRule="auto"/>
        <w:ind w:firstLine="709"/>
        <w:jc w:val="both"/>
        <w:rPr>
          <w:rFonts w:ascii="Times New Roman" w:hAnsi="Times New Roman" w:cs="Times New Roman"/>
          <w:color w:val="000000"/>
          <w:sz w:val="28"/>
          <w:szCs w:val="28"/>
          <w:lang w:val="kk-KZ"/>
        </w:rPr>
      </w:pPr>
      <w:r w:rsidRPr="0094451E">
        <w:rPr>
          <w:rFonts w:ascii="Times New Roman" w:hAnsi="Times New Roman" w:cs="Times New Roman"/>
          <w:color w:val="000000"/>
          <w:sz w:val="28"/>
          <w:szCs w:val="28"/>
          <w:lang w:val="kk-KZ"/>
        </w:rPr>
        <w:t>Өсірудің ең прогрессивті әдісі үздіксіз болып саналады-өсіп келе жатқан ортаны үздіксіз қамтамасыз ету және биосинтез өнімдерін шығару. Мысалы, микробтық биомасса (жемдік ашытқы) осылай өндіріледі. Дегенмен, үздіксіз әдіс барлық биосинтез процестері үшін әлі әзірленбеген және метаболиттердің көпшілігі (аминқышқылдары, антибиотиктер, витаминдер) мерзімді түрде алынады - процестің соңында өнімді шығарумен.</w:t>
      </w:r>
    </w:p>
    <w:p w:rsidR="0094451E" w:rsidRDefault="0094451E" w:rsidP="0094451E">
      <w:pPr>
        <w:spacing w:after="0" w:line="240" w:lineRule="auto"/>
        <w:ind w:firstLine="709"/>
        <w:jc w:val="both"/>
        <w:rPr>
          <w:rFonts w:ascii="Times New Roman" w:hAnsi="Times New Roman" w:cs="Times New Roman"/>
          <w:color w:val="000000"/>
          <w:sz w:val="28"/>
          <w:szCs w:val="28"/>
          <w:lang w:val="kk-KZ"/>
        </w:rPr>
      </w:pPr>
      <w:r w:rsidRPr="0094451E">
        <w:rPr>
          <w:rFonts w:ascii="Times New Roman" w:hAnsi="Times New Roman" w:cs="Times New Roman"/>
          <w:color w:val="000000"/>
          <w:sz w:val="28"/>
          <w:szCs w:val="28"/>
          <w:lang w:val="kk-KZ"/>
        </w:rPr>
        <w:t>Кейбір жағдайларда (мысалы, бірқатар ферменттер өндірісінде) өндірушілер аэрация және араластыру (тереңдік әдісі) бар ферменттерде емес, қоректік ортаның бетінде - беткі жолмен өсіріледі. Биосинтездің әртүрлі өнімдерін өндіру үшін микробиологиялық өнеркәсіп құрылды, ол қазірдің өзінде әртүрлі кластағы қосылыстардың үлкен ассортиментін шығарады.[6]</w:t>
      </w:r>
    </w:p>
    <w:p w:rsidR="0094451E" w:rsidRDefault="0094451E" w:rsidP="0094451E">
      <w:pPr>
        <w:spacing w:after="0" w:line="240" w:lineRule="auto"/>
        <w:ind w:firstLine="709"/>
        <w:jc w:val="both"/>
        <w:rPr>
          <w:rFonts w:ascii="Times New Roman" w:hAnsi="Times New Roman" w:cs="Times New Roman"/>
          <w:color w:val="000000"/>
          <w:sz w:val="28"/>
          <w:szCs w:val="28"/>
          <w:lang w:val="kk-KZ"/>
        </w:rPr>
      </w:pPr>
      <w:r w:rsidRPr="0094451E">
        <w:rPr>
          <w:rFonts w:ascii="Times New Roman" w:hAnsi="Times New Roman" w:cs="Times New Roman"/>
          <w:color w:val="000000"/>
          <w:sz w:val="28"/>
          <w:szCs w:val="28"/>
          <w:lang w:val="kk-KZ"/>
        </w:rPr>
        <w:t>Антибиотиктер-медицина мен ауыл шаруашылығы үшін кеңінен өндірілетін биосинтездің алғашқы өнімдерінің бірі. Антибиотиктердің көпшілігі негізінен актиномицеттер, кейбір саңырауқұлақтар мен бактериялар, негізінен олардың мутантты формалары болып табылатын өндіруші микроорганизм жасушаларының сыртында жиналады. Негізінен медицинада қолданылатын антибиотикалық препараттар тазалықтың жоғары деңгейімен ерекшеленеді. Витаминдер, Провитаминдер, коферменттер.</w:t>
      </w:r>
    </w:p>
    <w:p w:rsidR="00233B24" w:rsidRDefault="00233B24" w:rsidP="0094451E">
      <w:pPr>
        <w:spacing w:after="0" w:line="240" w:lineRule="auto"/>
        <w:ind w:firstLine="709"/>
        <w:jc w:val="both"/>
        <w:rPr>
          <w:rFonts w:ascii="Times New Roman" w:hAnsi="Times New Roman" w:cs="Times New Roman"/>
          <w:color w:val="000000"/>
          <w:sz w:val="28"/>
          <w:szCs w:val="28"/>
          <w:lang w:val="kk-KZ"/>
        </w:rPr>
      </w:pPr>
      <w:r w:rsidRPr="00233B24">
        <w:rPr>
          <w:rFonts w:ascii="Times New Roman" w:hAnsi="Times New Roman" w:cs="Times New Roman"/>
          <w:color w:val="000000"/>
          <w:sz w:val="28"/>
          <w:szCs w:val="28"/>
          <w:lang w:val="kk-KZ"/>
        </w:rPr>
        <w:lastRenderedPageBreak/>
        <w:t xml:space="preserve">Биосинтез әдісімен негізінен В12 дәрумені, ал ішінара В2 дәрумені және оның коферменттік түрі - флавин аденин динуклеотид (fad), каротиноидтар, эргостерол өндіріледі. Осы типтегі әртүрлі басқа қосылыстардың өндірісі дамиды (никотинамидті коферменттер және т.б.). </w:t>
      </w:r>
      <w:r w:rsidRPr="006A4F07">
        <w:rPr>
          <w:rFonts w:ascii="Times New Roman" w:hAnsi="Times New Roman" w:cs="Times New Roman"/>
          <w:color w:val="000000"/>
          <w:sz w:val="28"/>
          <w:szCs w:val="28"/>
          <w:lang w:val="kk-KZ"/>
        </w:rPr>
        <w:t>В12 дәрумені тек биосинтез арқылы алынады.</w:t>
      </w:r>
    </w:p>
    <w:p w:rsidR="00084CD6" w:rsidRDefault="00084CD6" w:rsidP="0094451E">
      <w:pPr>
        <w:spacing w:after="0" w:line="240" w:lineRule="auto"/>
        <w:ind w:firstLine="709"/>
        <w:jc w:val="both"/>
        <w:rPr>
          <w:rFonts w:ascii="Times New Roman" w:hAnsi="Times New Roman" w:cs="Times New Roman"/>
          <w:color w:val="000000"/>
          <w:sz w:val="28"/>
          <w:szCs w:val="28"/>
          <w:lang w:val="kk-KZ"/>
        </w:rPr>
      </w:pPr>
      <w:r w:rsidRPr="00084CD6">
        <w:rPr>
          <w:rFonts w:ascii="Times New Roman" w:hAnsi="Times New Roman" w:cs="Times New Roman"/>
          <w:color w:val="000000"/>
          <w:sz w:val="28"/>
          <w:szCs w:val="28"/>
          <w:lang w:val="kk-KZ"/>
        </w:rPr>
        <w:t>Бұл жағдайда негізгі өндірушілер-пропион қышқылды бактериялар, актиномицеттер, сондай-ақ ашыту өнеркәсібінің қалдықтарын (алкогольден кейінгі, ацетон-бутил бардтары және т.б.) пайдаланатын және негізінен жемшөп концентратын (өндірушінің биомассасы бар кептірілген орта) алу үшін қолданылатын метан түзетін бактериялар кешені. Микроорганизмдер синтездейтін ферменттер және олардың негізінде жасалған ферменттік препараттар халық шаруашылығында, әсіресе тамақ өнеркәсібінде үлкен маңызға ие болды</w:t>
      </w:r>
      <w:r>
        <w:rPr>
          <w:rFonts w:ascii="Times New Roman" w:hAnsi="Times New Roman" w:cs="Times New Roman"/>
          <w:color w:val="000000"/>
          <w:sz w:val="28"/>
          <w:szCs w:val="28"/>
          <w:lang w:val="kk-KZ"/>
        </w:rPr>
        <w:t>.</w:t>
      </w:r>
    </w:p>
    <w:p w:rsidR="00084CD6" w:rsidRDefault="00084CD6" w:rsidP="00084CD6">
      <w:pPr>
        <w:pStyle w:val="ac"/>
        <w:spacing w:before="0" w:beforeAutospacing="0" w:after="0" w:afterAutospacing="0"/>
        <w:ind w:firstLine="709"/>
        <w:jc w:val="both"/>
        <w:rPr>
          <w:rFonts w:ascii="Arial" w:hAnsi="Arial" w:cs="Arial"/>
          <w:color w:val="646464"/>
          <w:sz w:val="23"/>
          <w:szCs w:val="23"/>
          <w:lang w:val="kk-KZ"/>
        </w:rPr>
      </w:pPr>
      <w:r w:rsidRPr="00084CD6">
        <w:rPr>
          <w:color w:val="000000"/>
          <w:sz w:val="28"/>
          <w:szCs w:val="28"/>
          <w:lang w:val="kk-KZ"/>
        </w:rPr>
        <w:t>Көптеген мицелий саңырауқұлақтары, кейбір актиномицеттер мен бактериялар - протеазалар, амилазалар, фосфатазалар, целлюлазалар, пектиназалар, глюкоза оксидазалары, липазалар, каталазалар ферменттерінің өндірушілері болып табылады. Ферменттің орналасуына байланысты микробтық масса немесе микробтық жасушалардан бос фильтрат өңделеді. Таза ферменттік препараттарды алу айтарлықтай технологиялық қиындықтармен байланысты. Мұндай препараттар әдетте өте қымбат; сондықтан өнеркәсіпте құрамында протеазалар мен липазалар, протеазалар мен амилазалар бар кешенді препараттар қолданылады.</w:t>
      </w:r>
    </w:p>
    <w:p w:rsidR="00084CD6" w:rsidRDefault="00084CD6" w:rsidP="0094451E">
      <w:pPr>
        <w:spacing w:after="0" w:line="240" w:lineRule="auto"/>
        <w:ind w:firstLine="709"/>
        <w:jc w:val="both"/>
        <w:rPr>
          <w:rFonts w:ascii="Times New Roman" w:hAnsi="Times New Roman" w:cs="Times New Roman"/>
          <w:color w:val="000000"/>
          <w:sz w:val="28"/>
          <w:szCs w:val="28"/>
          <w:lang w:val="kk-KZ"/>
        </w:rPr>
      </w:pPr>
      <w:r w:rsidRPr="004A5D48">
        <w:rPr>
          <w:rFonts w:ascii="Times New Roman" w:hAnsi="Times New Roman" w:cs="Times New Roman"/>
          <w:i/>
          <w:color w:val="000000"/>
          <w:sz w:val="28"/>
          <w:szCs w:val="28"/>
          <w:lang w:val="kk-KZ"/>
        </w:rPr>
        <w:t>Аминқышқылдары.</w:t>
      </w:r>
      <w:r w:rsidRPr="00084CD6">
        <w:rPr>
          <w:rFonts w:ascii="Times New Roman" w:hAnsi="Times New Roman" w:cs="Times New Roman"/>
          <w:color w:val="000000"/>
          <w:sz w:val="28"/>
          <w:szCs w:val="28"/>
          <w:lang w:val="kk-KZ"/>
        </w:rPr>
        <w:t xml:space="preserve"> Аминқышқылдарының биосинтезінің химиялық әдіске қарағанда маңызды артықшылығы оларды тікелей табиғи изомерлер (L-формалары) түрінде алу болып табылады. Биосинтезо шығаратын аминқышқылдарының ішінде лизин мен глутамин қышқылы ең маңызды болып табылады. Аминқышқылдарының өндірушілері әдетте brevibacterium және Micrococcus тұқымдасына жататын бактериялардың дақылдары ретінде қызмет етеді; өндіру үшін негізінен мутанттар-ауксотрофтар қолданылады, олар тиісті амин қышқылын қоршаған ор</w:t>
      </w:r>
      <w:r w:rsidR="00DD5D07">
        <w:rPr>
          <w:rFonts w:ascii="Times New Roman" w:hAnsi="Times New Roman" w:cs="Times New Roman"/>
          <w:color w:val="000000"/>
          <w:sz w:val="28"/>
          <w:szCs w:val="28"/>
          <w:lang w:val="kk-KZ"/>
        </w:rPr>
        <w:t xml:space="preserve">таға шығарумен суперсинтездейді </w:t>
      </w:r>
      <w:r w:rsidRPr="00084CD6">
        <w:rPr>
          <w:rFonts w:ascii="Times New Roman" w:hAnsi="Times New Roman" w:cs="Times New Roman"/>
          <w:color w:val="000000"/>
          <w:sz w:val="28"/>
          <w:szCs w:val="28"/>
          <w:lang w:val="kk-KZ"/>
        </w:rPr>
        <w:t>[7]</w:t>
      </w:r>
      <w:r w:rsidR="00DD5D07">
        <w:rPr>
          <w:rFonts w:ascii="Times New Roman" w:hAnsi="Times New Roman" w:cs="Times New Roman"/>
          <w:color w:val="000000"/>
          <w:sz w:val="28"/>
          <w:szCs w:val="28"/>
          <w:lang w:val="kk-KZ"/>
        </w:rPr>
        <w:t xml:space="preserve">. </w:t>
      </w:r>
    </w:p>
    <w:p w:rsidR="00DD5D07" w:rsidRDefault="00DD5D07" w:rsidP="0094451E">
      <w:pPr>
        <w:spacing w:after="0" w:line="240" w:lineRule="auto"/>
        <w:ind w:firstLine="709"/>
        <w:jc w:val="both"/>
        <w:rPr>
          <w:rFonts w:ascii="Times New Roman" w:hAnsi="Times New Roman" w:cs="Times New Roman"/>
          <w:color w:val="000000"/>
          <w:sz w:val="28"/>
          <w:szCs w:val="28"/>
          <w:lang w:val="kk-KZ"/>
        </w:rPr>
      </w:pPr>
      <w:r w:rsidRPr="004A5D48">
        <w:rPr>
          <w:rFonts w:ascii="Times New Roman" w:hAnsi="Times New Roman" w:cs="Times New Roman"/>
          <w:i/>
          <w:color w:val="000000"/>
          <w:sz w:val="28"/>
          <w:szCs w:val="28"/>
          <w:lang w:val="kk-KZ"/>
        </w:rPr>
        <w:t>Нуклеотидтер.</w:t>
      </w:r>
      <w:r w:rsidRPr="00DD5D07">
        <w:rPr>
          <w:rFonts w:ascii="Times New Roman" w:hAnsi="Times New Roman" w:cs="Times New Roman"/>
          <w:color w:val="000000"/>
          <w:sz w:val="28"/>
          <w:szCs w:val="28"/>
          <w:lang w:val="kk-KZ"/>
        </w:rPr>
        <w:t xml:space="preserve"> Жапонияда нуклеотидтердің, атап айтқанда инозин, гуанил және басқа қышқылдардың биосинтезінің кең дамуы алынды, олар негізінен шығыс тағамдарының арнайы өнімдеріне қоспалар ретінде қолданылады. Болашақта нуклеотидтер жануарлар ағзасындағы көптеген энзиматикалық және гормоналды процестерді реттеуші ретінде маңызды болады. Нуклеотидтердің жиналуы негізінен культура сұйықтығында, өндірушілердің жасушаларынан тыс жерде жүреді. нуклеотидтердің биосинтезі, аминқышқылдары сияқты, қажетті қосылыстың айқын суперсинтезі бар биохимиялық мутанттар қолданылады.</w:t>
      </w:r>
    </w:p>
    <w:p w:rsidR="00DD5D07" w:rsidRDefault="00DD5D07" w:rsidP="0094451E">
      <w:pPr>
        <w:spacing w:after="0" w:line="240" w:lineRule="auto"/>
        <w:ind w:firstLine="709"/>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ББЗ</w:t>
      </w:r>
      <w:r w:rsidRPr="00DD5D07">
        <w:rPr>
          <w:rFonts w:ascii="Times New Roman" w:hAnsi="Times New Roman" w:cs="Times New Roman"/>
          <w:color w:val="000000"/>
          <w:sz w:val="28"/>
          <w:szCs w:val="28"/>
          <w:lang w:val="kk-KZ"/>
        </w:rPr>
        <w:t xml:space="preserve"> биосинтезі</w:t>
      </w:r>
      <w:r>
        <w:rPr>
          <w:rFonts w:ascii="Times New Roman" w:hAnsi="Times New Roman" w:cs="Times New Roman"/>
          <w:color w:val="000000"/>
          <w:sz w:val="28"/>
          <w:szCs w:val="28"/>
          <w:lang w:val="kk-KZ"/>
        </w:rPr>
        <w:t>нің технологиялық ерекшелігі ББЗ</w:t>
      </w:r>
      <w:r w:rsidRPr="00DD5D07">
        <w:rPr>
          <w:rFonts w:ascii="Times New Roman" w:hAnsi="Times New Roman" w:cs="Times New Roman"/>
          <w:color w:val="000000"/>
          <w:sz w:val="28"/>
          <w:szCs w:val="28"/>
          <w:lang w:val="kk-KZ"/>
        </w:rPr>
        <w:t xml:space="preserve"> биосинтезі технологиясының негізінде негізгі компоненттер биообъектілер болып табылады: вирус, саңырауқұлақ, өсімдіктер немесе жануарлар жасушалары, әртүрлі физиологиялық қасиеттері бар биомолекулалар.</w:t>
      </w:r>
    </w:p>
    <w:p w:rsidR="00DD5D07" w:rsidRDefault="00DD5D07" w:rsidP="0094451E">
      <w:pPr>
        <w:spacing w:after="0" w:line="240" w:lineRule="auto"/>
        <w:ind w:firstLine="709"/>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lastRenderedPageBreak/>
        <w:t>ББЗ</w:t>
      </w:r>
      <w:r w:rsidRPr="00DD5D07">
        <w:rPr>
          <w:rFonts w:ascii="Times New Roman" w:hAnsi="Times New Roman" w:cs="Times New Roman"/>
          <w:color w:val="000000"/>
          <w:sz w:val="28"/>
          <w:szCs w:val="28"/>
          <w:lang w:val="kk-KZ"/>
        </w:rPr>
        <w:t xml:space="preserve"> биосинтезінің технологиялық ерекшелігі баб биосинтезі технологиясының негізінде негізгі компоненттер биообъектілер болып табылады: вирус, саңырауқұлақ, өсімдіктер немесе жануарлар жасушалары, әртүрлі физиологиялық қасиеттері бар биомолекулалар.</w:t>
      </w:r>
    </w:p>
    <w:p w:rsidR="00963730" w:rsidRDefault="004F6E5F" w:rsidP="004A5D48">
      <w:pPr>
        <w:spacing w:after="0" w:line="240" w:lineRule="auto"/>
        <w:ind w:firstLine="709"/>
        <w:jc w:val="both"/>
        <w:rPr>
          <w:rFonts w:ascii="Times New Roman" w:hAnsi="Times New Roman" w:cs="Times New Roman"/>
          <w:color w:val="000000"/>
          <w:sz w:val="28"/>
          <w:szCs w:val="28"/>
          <w:lang w:val="kk-KZ"/>
        </w:rPr>
      </w:pPr>
      <w:r w:rsidRPr="004F6E5F">
        <w:rPr>
          <w:rFonts w:ascii="Times New Roman" w:hAnsi="Times New Roman" w:cs="Times New Roman"/>
          <w:color w:val="000000"/>
          <w:sz w:val="28"/>
          <w:szCs w:val="28"/>
          <w:lang w:val="kk-KZ"/>
        </w:rPr>
        <w:t xml:space="preserve">Биосинтездің артықшылықтары бар: </w:t>
      </w:r>
    </w:p>
    <w:p w:rsidR="00963730" w:rsidRDefault="004F6E5F" w:rsidP="004A5D48">
      <w:pPr>
        <w:spacing w:after="0" w:line="240" w:lineRule="auto"/>
        <w:ind w:firstLine="709"/>
        <w:jc w:val="both"/>
        <w:rPr>
          <w:rFonts w:ascii="Times New Roman" w:hAnsi="Times New Roman" w:cs="Times New Roman"/>
          <w:color w:val="000000"/>
          <w:sz w:val="28"/>
          <w:szCs w:val="28"/>
          <w:lang w:val="kk-KZ"/>
        </w:rPr>
      </w:pPr>
      <w:r w:rsidRPr="004F6E5F">
        <w:rPr>
          <w:rFonts w:ascii="Times New Roman" w:hAnsi="Times New Roman" w:cs="Times New Roman"/>
          <w:color w:val="000000"/>
          <w:sz w:val="28"/>
          <w:szCs w:val="28"/>
          <w:lang w:val="kk-KZ"/>
        </w:rPr>
        <w:t xml:space="preserve">* - геномды ұйымдастырудың қарапайымдылығы; </w:t>
      </w:r>
    </w:p>
    <w:p w:rsidR="00963730" w:rsidRDefault="004F6E5F" w:rsidP="004A5D48">
      <w:pPr>
        <w:spacing w:after="0" w:line="240" w:lineRule="auto"/>
        <w:ind w:firstLine="709"/>
        <w:jc w:val="both"/>
        <w:rPr>
          <w:rFonts w:ascii="Times New Roman" w:hAnsi="Times New Roman" w:cs="Times New Roman"/>
          <w:color w:val="000000"/>
          <w:sz w:val="28"/>
          <w:szCs w:val="28"/>
          <w:lang w:val="kk-KZ"/>
        </w:rPr>
      </w:pPr>
      <w:r w:rsidRPr="004F6E5F">
        <w:rPr>
          <w:rFonts w:ascii="Times New Roman" w:hAnsi="Times New Roman" w:cs="Times New Roman"/>
          <w:color w:val="000000"/>
          <w:sz w:val="28"/>
          <w:szCs w:val="28"/>
          <w:lang w:val="kk-KZ"/>
        </w:rPr>
        <w:t>• - табиғи және жасанды жағдайларда тіршілік ету ортасына оңай бейімделу (тұрақсыздық) ;</w:t>
      </w:r>
    </w:p>
    <w:p w:rsidR="00963730" w:rsidRDefault="004F6E5F" w:rsidP="004A5D48">
      <w:pPr>
        <w:spacing w:after="0" w:line="240" w:lineRule="auto"/>
        <w:ind w:firstLine="709"/>
        <w:jc w:val="both"/>
        <w:rPr>
          <w:rFonts w:ascii="Times New Roman" w:hAnsi="Times New Roman" w:cs="Times New Roman"/>
          <w:color w:val="000000"/>
          <w:sz w:val="28"/>
          <w:szCs w:val="28"/>
          <w:lang w:val="kk-KZ"/>
        </w:rPr>
      </w:pPr>
      <w:r w:rsidRPr="004F6E5F">
        <w:rPr>
          <w:rFonts w:ascii="Times New Roman" w:hAnsi="Times New Roman" w:cs="Times New Roman"/>
          <w:color w:val="000000"/>
          <w:sz w:val="28"/>
          <w:szCs w:val="28"/>
          <w:lang w:val="kk-KZ"/>
        </w:rPr>
        <w:t xml:space="preserve"> • - төмен температурада (20-60оС) ферментативті реакциялардың жеткілікті жоғары жылдамдығы және жасуша массасының өсуі;</w:t>
      </w:r>
    </w:p>
    <w:p w:rsidR="004F6E5F" w:rsidRPr="004F6E5F" w:rsidRDefault="004F6E5F" w:rsidP="004A5D48">
      <w:pPr>
        <w:spacing w:after="0" w:line="240" w:lineRule="auto"/>
        <w:ind w:firstLine="709"/>
        <w:jc w:val="both"/>
        <w:rPr>
          <w:rFonts w:ascii="Times New Roman" w:hAnsi="Times New Roman" w:cs="Times New Roman"/>
          <w:sz w:val="28"/>
          <w:szCs w:val="28"/>
          <w:highlight w:val="yellow"/>
          <w:lang w:val="kk-KZ" w:eastAsia="ru-RU"/>
        </w:rPr>
      </w:pPr>
      <w:r w:rsidRPr="004F6E5F">
        <w:rPr>
          <w:rFonts w:ascii="Times New Roman" w:hAnsi="Times New Roman" w:cs="Times New Roman"/>
          <w:color w:val="000000"/>
          <w:sz w:val="28"/>
          <w:szCs w:val="28"/>
          <w:lang w:val="kk-KZ"/>
        </w:rPr>
        <w:t xml:space="preserve"> • - тапшы емес, арзан шикізатты (қалдықтарды) пайдалану мүмкіндігі</w:t>
      </w:r>
      <w:r w:rsidR="004A5D48">
        <w:rPr>
          <w:rFonts w:ascii="Times New Roman" w:hAnsi="Times New Roman" w:cs="Times New Roman"/>
          <w:color w:val="000000"/>
          <w:sz w:val="28"/>
          <w:szCs w:val="28"/>
          <w:lang w:val="kk-KZ"/>
        </w:rPr>
        <w:t>.</w:t>
      </w:r>
    </w:p>
    <w:p w:rsidR="004A5D48" w:rsidRDefault="001A6D13" w:rsidP="004A5D48">
      <w:pPr>
        <w:spacing w:after="0" w:line="240" w:lineRule="auto"/>
        <w:rPr>
          <w:rStyle w:val="articleseperator"/>
          <w:rFonts w:ascii="Times New Roman" w:hAnsi="Times New Roman" w:cs="Times New Roman"/>
          <w:color w:val="646464"/>
          <w:sz w:val="28"/>
          <w:szCs w:val="28"/>
          <w:lang w:val="kk-KZ"/>
        </w:rPr>
      </w:pPr>
      <w:r w:rsidRPr="004A5D48">
        <w:rPr>
          <w:rStyle w:val="articleseperator"/>
          <w:rFonts w:ascii="Times New Roman" w:hAnsi="Times New Roman" w:cs="Times New Roman"/>
          <w:color w:val="646464"/>
          <w:sz w:val="28"/>
          <w:szCs w:val="28"/>
          <w:lang w:val="kk-KZ"/>
        </w:rPr>
        <w:t> </w:t>
      </w:r>
    </w:p>
    <w:p w:rsidR="00E719CC" w:rsidRPr="004A5D48" w:rsidRDefault="004A5D48" w:rsidP="004A5D48">
      <w:pPr>
        <w:spacing w:after="0" w:line="240" w:lineRule="auto"/>
        <w:rPr>
          <w:rFonts w:ascii="Times New Roman" w:hAnsi="Times New Roman" w:cs="Times New Roman"/>
          <w:b/>
          <w:i/>
          <w:sz w:val="28"/>
          <w:szCs w:val="28"/>
          <w:lang w:val="kk-KZ"/>
        </w:rPr>
      </w:pPr>
      <w:r>
        <w:rPr>
          <w:rStyle w:val="articleseperator"/>
          <w:rFonts w:ascii="Times New Roman" w:hAnsi="Times New Roman" w:cs="Times New Roman"/>
          <w:color w:val="646464"/>
          <w:sz w:val="28"/>
          <w:szCs w:val="28"/>
          <w:lang w:val="kk-KZ"/>
        </w:rPr>
        <w:t xml:space="preserve">          </w:t>
      </w:r>
      <w:r w:rsidR="00E719CC" w:rsidRPr="004A5D48">
        <w:rPr>
          <w:rFonts w:ascii="Times New Roman" w:hAnsi="Times New Roman" w:cs="Times New Roman"/>
          <w:b/>
          <w:sz w:val="28"/>
          <w:szCs w:val="28"/>
          <w:lang w:val="kk-KZ"/>
        </w:rPr>
        <w:t>Ұсынылатын әдебиеттер</w:t>
      </w:r>
    </w:p>
    <w:p w:rsidR="00E719CC" w:rsidRPr="00284E53" w:rsidRDefault="00E719CC" w:rsidP="004A5D48">
      <w:pPr>
        <w:pStyle w:val="2"/>
        <w:spacing w:before="0" w:line="240" w:lineRule="auto"/>
        <w:ind w:firstLine="709"/>
        <w:jc w:val="both"/>
        <w:rPr>
          <w:rFonts w:ascii="Times New Roman" w:hAnsi="Times New Roman" w:cs="Times New Roman"/>
          <w:color w:val="auto"/>
          <w:sz w:val="28"/>
          <w:szCs w:val="28"/>
          <w:lang w:val="kk-KZ"/>
        </w:rPr>
      </w:pPr>
      <w:r w:rsidRPr="00284E53">
        <w:rPr>
          <w:rFonts w:ascii="Times New Roman" w:hAnsi="Times New Roman" w:cs="Times New Roman"/>
          <w:color w:val="auto"/>
          <w:sz w:val="28"/>
          <w:szCs w:val="28"/>
          <w:lang w:val="kk-KZ"/>
        </w:rPr>
        <w:t>1.Негізгі</w:t>
      </w:r>
    </w:p>
    <w:p w:rsidR="00E719CC" w:rsidRPr="00284E53" w:rsidRDefault="00E719CC" w:rsidP="004A5D48">
      <w:pPr>
        <w:pStyle w:val="2"/>
        <w:spacing w:before="0" w:line="240" w:lineRule="auto"/>
        <w:ind w:firstLine="709"/>
        <w:jc w:val="both"/>
        <w:rPr>
          <w:rFonts w:ascii="Times New Roman" w:hAnsi="Times New Roman" w:cs="Times New Roman"/>
          <w:b w:val="0"/>
          <w:bCs w:val="0"/>
          <w:color w:val="auto"/>
          <w:sz w:val="28"/>
          <w:szCs w:val="28"/>
          <w:lang w:val="kk-KZ"/>
        </w:rPr>
      </w:pPr>
    </w:p>
    <w:p w:rsidR="00E719CC" w:rsidRPr="00284E53" w:rsidRDefault="00E719CC" w:rsidP="004A5D48">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1.Тасполтаева А.Р. Тағамдық және биологиялық белсенді қоспалар : 5В072700- Азық-түлік өнімдерінің технологиясы маманд. студ. үшін дәрістер жинағы / А. Р. Тасполтаева. - Шымкент : 0ҚМУ, 2013. - 40 с .</w:t>
      </w:r>
    </w:p>
    <w:p w:rsidR="00E719CC" w:rsidRPr="00284E53" w:rsidRDefault="00E719CC" w:rsidP="004A5D48">
      <w:pPr>
        <w:pStyle w:val="a3"/>
        <w:numPr>
          <w:ilvl w:val="2"/>
          <w:numId w:val="46"/>
        </w:numPr>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'Развитие технологий функциональных и специализированных продуктов питания животного происхождения: учебное пособие / Т.И. Бурцева, М.Б. Ребезов, Б.К. Асенова, С.В. Стадникова. – Алматы: Эверо, 2020. – 215 с. </w:t>
      </w:r>
      <w:hyperlink r:id="rId31" w:history="1">
        <w:r w:rsidRPr="00284E53">
          <w:rPr>
            <w:rStyle w:val="a7"/>
            <w:rFonts w:ascii="Times New Roman" w:hAnsi="Times New Roman" w:cs="Times New Roman"/>
            <w:color w:val="auto"/>
            <w:sz w:val="28"/>
            <w:szCs w:val="28"/>
            <w:lang w:val="kk-KZ"/>
          </w:rPr>
          <w:t>https://elib.kz/ru/search/read_book/4385/</w:t>
        </w:r>
      </w:hyperlink>
    </w:p>
    <w:p w:rsidR="00E719CC" w:rsidRPr="00284E53" w:rsidRDefault="00E719CC" w:rsidP="007E2042">
      <w:pPr>
        <w:pStyle w:val="a3"/>
        <w:numPr>
          <w:ilvl w:val="2"/>
          <w:numId w:val="46"/>
        </w:numPr>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'Темербаева М.В.   Т32   БЕЗОПАСНОСТЬ ПИЩЕВЫХ ПРОДУКТОВ: Учебное пособие. – М.В.  Темербаева Алматы: Эпиграф,  2020. – Библиогр. 24 назв., табл. 35, рис. 75, схем 9. - 312 с.https://elib.kz/ru/search/read_book/2712/.</w:t>
      </w:r>
    </w:p>
    <w:p w:rsidR="00E719CC" w:rsidRPr="00284E53" w:rsidRDefault="00E719CC" w:rsidP="007E2042">
      <w:pPr>
        <w:pStyle w:val="a3"/>
        <w:numPr>
          <w:ilvl w:val="2"/>
          <w:numId w:val="46"/>
        </w:numPr>
        <w:spacing w:after="0" w:line="240" w:lineRule="auto"/>
        <w:ind w:left="0" w:firstLine="709"/>
        <w:jc w:val="both"/>
        <w:rPr>
          <w:rFonts w:ascii="Times New Roman" w:hAnsi="Times New Roman" w:cs="Times New Roman"/>
          <w:b/>
          <w:sz w:val="28"/>
          <w:szCs w:val="28"/>
          <w:lang w:val="kk-KZ"/>
        </w:rPr>
      </w:pPr>
      <w:r w:rsidRPr="00284E53">
        <w:rPr>
          <w:rFonts w:ascii="Times New Roman" w:hAnsi="Times New Roman" w:cs="Times New Roman"/>
          <w:sz w:val="28"/>
          <w:szCs w:val="28"/>
          <w:lang w:val="kk-KZ"/>
        </w:rPr>
        <w:t xml:space="preserve">Темербаева М.В. Санитария и гигиена пищевых производств: учебное пособие /  М.В. Темербаева.– Алматы: Эверо, 2020. - 360 с.  Библиогр. 35 назв., табл. 8, рис. 30, схем 16. </w:t>
      </w:r>
      <w:hyperlink r:id="rId32" w:history="1">
        <w:r w:rsidRPr="00284E53">
          <w:rPr>
            <w:rStyle w:val="a7"/>
            <w:rFonts w:ascii="Times New Roman" w:hAnsi="Times New Roman" w:cs="Times New Roman"/>
            <w:color w:val="auto"/>
            <w:sz w:val="28"/>
            <w:szCs w:val="28"/>
            <w:lang w:val="kk-KZ"/>
          </w:rPr>
          <w:t>https://elib.kz/ru/search/read_book/1894/7.2</w:t>
        </w:r>
      </w:hyperlink>
      <w:r w:rsidRPr="00284E53">
        <w:rPr>
          <w:rFonts w:ascii="Times New Roman" w:hAnsi="Times New Roman" w:cs="Times New Roman"/>
          <w:b/>
          <w:sz w:val="28"/>
          <w:szCs w:val="28"/>
          <w:lang w:val="kk-KZ"/>
        </w:rPr>
        <w:t xml:space="preserve"> </w:t>
      </w:r>
    </w:p>
    <w:p w:rsidR="00E719CC" w:rsidRPr="00284E53" w:rsidRDefault="00E719CC" w:rsidP="007E2042">
      <w:pPr>
        <w:tabs>
          <w:tab w:val="left" w:pos="900"/>
        </w:tabs>
        <w:spacing w:after="0" w:line="240" w:lineRule="auto"/>
        <w:ind w:firstLine="709"/>
        <w:jc w:val="both"/>
        <w:rPr>
          <w:rFonts w:ascii="Times New Roman" w:hAnsi="Times New Roman" w:cs="Times New Roman"/>
          <w:b/>
          <w:sz w:val="28"/>
          <w:szCs w:val="28"/>
          <w:lang w:val="kk-KZ"/>
        </w:rPr>
      </w:pPr>
      <w:r w:rsidRPr="00284E53">
        <w:rPr>
          <w:rFonts w:ascii="Times New Roman" w:hAnsi="Times New Roman" w:cs="Times New Roman"/>
          <w:b/>
          <w:sz w:val="28"/>
          <w:szCs w:val="28"/>
          <w:lang w:val="kk-KZ"/>
        </w:rPr>
        <w:t xml:space="preserve">2. Қосымша </w:t>
      </w:r>
    </w:p>
    <w:p w:rsidR="00E719CC" w:rsidRPr="00284E53" w:rsidRDefault="00E719CC" w:rsidP="007E2042">
      <w:pPr>
        <w:tabs>
          <w:tab w:val="left" w:pos="900"/>
        </w:tabs>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1. Тасполтаева А.Р. Тағамдық қоспалар: Оқу құралы 5В072700-«Азық-түлік өнімдерінің технологиясы», 5В072800-«Өңдеу өндірістерінің технологиясы» мамандықтарының студенттері үшін ұсынылады / А. Р. Тасполтаева. - текстовые дан. (692 КБ). - Шымкент : ОҚМУ, 2013</w:t>
      </w:r>
    </w:p>
    <w:p w:rsidR="00E719CC" w:rsidRPr="00284E53" w:rsidRDefault="00E719CC" w:rsidP="007E2042">
      <w:pPr>
        <w:tabs>
          <w:tab w:val="left" w:pos="426"/>
          <w:tab w:val="left" w:pos="900"/>
        </w:tabs>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2. Тасполтаева А.Р. Субтропикалық және тағамдәмдеуіш өнімдерінің технологиясы : 5В072700- Азық-түлік өнімдерінің технологиясы маманд. студ. үшін зертханалық жұмыстарды орындауға арналған әдістемелік нұсқау / А. Р. Тасполтаева. - Шымкент : 0ҚМУ, 2013. - 40 с</w:t>
      </w:r>
    </w:p>
    <w:p w:rsidR="00E719CC" w:rsidRPr="00284E53" w:rsidRDefault="00E719CC" w:rsidP="007E2042">
      <w:pPr>
        <w:pStyle w:val="a3"/>
        <w:numPr>
          <w:ilvl w:val="0"/>
          <w:numId w:val="4"/>
        </w:numPr>
        <w:tabs>
          <w:tab w:val="left" w:pos="426"/>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Нечаев А.П. Пищевые добавки : учебник для студ. вузов допущен МО РФ / А. П. Нечаев. - М. : Колос-пресс, 2002. - 256 с. : ил. - (Учебники и учебные пособия для студ. вузов). </w:t>
      </w:r>
    </w:p>
    <w:p w:rsidR="00E719CC" w:rsidRPr="00284E53" w:rsidRDefault="00E719CC" w:rsidP="007E2042">
      <w:pPr>
        <w:pStyle w:val="a3"/>
        <w:numPr>
          <w:ilvl w:val="0"/>
          <w:numId w:val="4"/>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lastRenderedPageBreak/>
        <w:t xml:space="preserve">Нечаев А.П. Пищевые добавки : Учебно-метод. пособие / А. П. Нечаев, А. А. Кочеткова, А. Н. Зайцев. - М. : Изд.комплекс МГУПП, 1999. - 71 с.   </w:t>
      </w:r>
    </w:p>
    <w:p w:rsidR="00E719CC" w:rsidRPr="00284E53" w:rsidRDefault="00E719CC" w:rsidP="007E2042">
      <w:pPr>
        <w:pStyle w:val="a3"/>
        <w:numPr>
          <w:ilvl w:val="0"/>
          <w:numId w:val="4"/>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Сарафанова Л.А. Применение пищевых добавок в кондитерской промышленности / Л. А. Сарафанова. - СПб. : Профессия, 2005. - 304 с. : ил. - (Научные основы и</w:t>
      </w:r>
    </w:p>
    <w:p w:rsidR="00240F3F" w:rsidRPr="00284E53" w:rsidRDefault="00240F3F" w:rsidP="007E2042">
      <w:pPr>
        <w:spacing w:after="0" w:line="240" w:lineRule="auto"/>
        <w:ind w:firstLine="709"/>
        <w:jc w:val="both"/>
        <w:rPr>
          <w:rFonts w:ascii="Times New Roman" w:hAnsi="Times New Roman" w:cs="Times New Roman"/>
          <w:sz w:val="28"/>
          <w:szCs w:val="28"/>
          <w:highlight w:val="yellow"/>
          <w:lang w:val="kk-KZ"/>
        </w:rPr>
      </w:pPr>
    </w:p>
    <w:p w:rsidR="002E55BF" w:rsidRPr="00284E53" w:rsidRDefault="002E55BF" w:rsidP="00FA7B91">
      <w:pPr>
        <w:spacing w:after="0" w:line="240" w:lineRule="auto"/>
        <w:ind w:firstLine="709"/>
        <w:jc w:val="center"/>
        <w:rPr>
          <w:rFonts w:ascii="Times New Roman" w:hAnsi="Times New Roman" w:cs="Times New Roman"/>
          <w:b/>
          <w:sz w:val="28"/>
          <w:szCs w:val="28"/>
          <w:lang w:val="kk-KZ"/>
        </w:rPr>
      </w:pPr>
      <w:r w:rsidRPr="00284E53">
        <w:rPr>
          <w:rFonts w:ascii="Times New Roman" w:hAnsi="Times New Roman" w:cs="Times New Roman"/>
          <w:b/>
          <w:sz w:val="28"/>
          <w:szCs w:val="28"/>
          <w:lang w:val="kk-KZ"/>
        </w:rPr>
        <w:t>Дәрілік шөптерді өңдеу технологиялары. Бірқатар ББҚ қоспаларды өндіру үшін дәрілік өсімдіктерден СО2 сығындысын алу</w:t>
      </w:r>
    </w:p>
    <w:p w:rsidR="00E719CC" w:rsidRPr="00284E53" w:rsidRDefault="00E719CC" w:rsidP="007E2042">
      <w:pPr>
        <w:spacing w:after="0" w:line="240" w:lineRule="auto"/>
        <w:ind w:firstLine="709"/>
        <w:jc w:val="both"/>
        <w:rPr>
          <w:rFonts w:ascii="Times New Roman" w:hAnsi="Times New Roman" w:cs="Times New Roman"/>
          <w:b/>
          <w:sz w:val="28"/>
          <w:szCs w:val="28"/>
          <w:lang w:val="kk-KZ"/>
        </w:rPr>
      </w:pP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Қазіргі көптеген замандастарымыздың санасында дәрілік өсімдіктер бұрынғы заманның қалдығы деген түсінік бар. Біздің электроника мен автоматика, ЭЕМ мен компьютерлер ғасыры кептірілген шөптердің шоқтарымен нашар үйлесетін секілді. Синтетикалық химияның жетістіктері, ондаған, жүздеген мың жаңа, ешқашан табиғатта болмаған органикалық қосылыстарды алу мүмкіндігі химиялық синтездің құдіретіне сендіреді. Әр түрлі аурулардан құтқаратын жаңа дәрілердің жедел алынуына сенімділік пайда болады. Мұндай көзқарас қазір де бар, бірақ ол әсіресе 15-20 жылдар бұрын кең таралған еді.</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Өсімдіктерден алынатын ең маңызды дәрілер арнайы баспаларда атап көрсетіліп, толық сипатталған. Бұл мәліметтер біздің елде дәрігерлік тәжірибеде қолдану және өнеркәсіптік өндіруге рұқсат берілген дәрілердің аттарының мемлекеттік </w:t>
      </w:r>
      <w:r w:rsidRPr="004A5D48">
        <w:rPr>
          <w:rFonts w:ascii="Times New Roman" w:hAnsi="Times New Roman" w:cs="Times New Roman"/>
          <w:sz w:val="28"/>
          <w:szCs w:val="28"/>
          <w:lang w:val="kk-KZ"/>
        </w:rPr>
        <w:t xml:space="preserve">тізіміне </w:t>
      </w:r>
      <w:r w:rsidR="004A5D48" w:rsidRPr="004A5D48">
        <w:rPr>
          <w:rFonts w:ascii="Times New Roman" w:hAnsi="Times New Roman" w:cs="Times New Roman"/>
          <w:color w:val="000000"/>
          <w:sz w:val="28"/>
          <w:szCs w:val="28"/>
          <w:lang w:val="kk-KZ"/>
        </w:rPr>
        <w:t xml:space="preserve">(Дәрілік заттар атауларының </w:t>
      </w:r>
      <w:r w:rsidR="004A5D48">
        <w:rPr>
          <w:rFonts w:ascii="Times New Roman" w:hAnsi="Times New Roman" w:cs="Times New Roman"/>
          <w:color w:val="000000"/>
          <w:sz w:val="28"/>
          <w:szCs w:val="28"/>
          <w:lang w:val="kk-KZ"/>
        </w:rPr>
        <w:t>М</w:t>
      </w:r>
      <w:r w:rsidR="004A5D48" w:rsidRPr="004A5D48">
        <w:rPr>
          <w:rFonts w:ascii="Times New Roman" w:hAnsi="Times New Roman" w:cs="Times New Roman"/>
          <w:color w:val="000000"/>
          <w:sz w:val="28"/>
          <w:szCs w:val="28"/>
          <w:lang w:val="kk-KZ"/>
        </w:rPr>
        <w:t>емлекеттік тізілімі)</w:t>
      </w:r>
      <w:r w:rsidRPr="00284E53">
        <w:rPr>
          <w:rFonts w:ascii="Times New Roman" w:hAnsi="Times New Roman" w:cs="Times New Roman"/>
          <w:sz w:val="28"/>
          <w:szCs w:val="28"/>
          <w:lang w:val="kk-KZ"/>
        </w:rPr>
        <w:t xml:space="preserve"> 2003 ендірілген. Біздің елімізде медицинада қолдануға рұқсат етілген дәрілердің 31% жоғарғы сатыдағы өсімдіктерден, 3% саңырауқұлақтар және бактериялардың дәрі препараттары (антибиотиктер), 12% жануар текті препараттар (эндокринді препараттар, вакцина және сарысу), 9% марганец қышқылды калий немесе мырыш майы сияқты органикалық емес қосылыстар және шамамен 45% синтетикалық жолмен алынған органикалық препараттар құрайды. Алайда, тікелей немесе әр түрлі препараттар түрінде дәріханаларда сатылатын дәрілік өсімдіктердің барлығы Мемлекеттік фармакопеяда сипатталмаған. Фармакопеяға ең маңызды, әрі жиі қолданылатын өсімдіктер мен оларлан алынатын препараттар енгізілген. Сонымен қатар, жеткілікті дәрежеде зерттелмегендіктен назар аударылмайтын, тиімділігі төмен немесе тіпті ұмытылған дәрілік өсімдіктер саны айтарлықтай көп. Фармакопеяда болған ұмытылған өсімдіктер біртіндеп қолданыстан шықса да, халық арасында бағаналанады. Бірақ қазір ұмытылған дәрілік өсімдіктер жаңа ғылыми тексеруден өткізілген соң жиі фармакопеяға қайта енгізіледі.</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Шындығына келгенде, біздің денсаулық сақтауымызда өсімдіктердің рөлі осындай болып отыр. Дәрілік өсімдіктер барлық кезде таңқурай шайы немесе мүк жидегі (клюква) экстрактісі секілді екінші реттік препарат көздері ретінде қызмет етпейді. Адамдардың ауруларының ішінде көбінесе өлімге </w:t>
      </w:r>
      <w:r w:rsidRPr="00284E53">
        <w:rPr>
          <w:rFonts w:ascii="Times New Roman" w:hAnsi="Times New Roman" w:cs="Times New Roman"/>
          <w:sz w:val="28"/>
          <w:szCs w:val="28"/>
          <w:lang w:val="kk-KZ"/>
        </w:rPr>
        <w:lastRenderedPageBreak/>
        <w:t>алып келетін тамыр-жүрек аурулары екендігі белгілі жағдай. Осындай ауыр ауру түрлерін негізінен өсімдіктерден жасалған препараттармен емдейді.</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Дәрілік өсімдіктердің бөлігі оларды арнайы өсіріп механикалық тәсілмен жинайтын ауылдардан алынады. Алайда қазіргі дейін дайындалатын шикізаттың барлық массасының 50%-ы жабайы өсетін өсімдіктерден жиналады. Көптеген өсімдіктерді мәдени жағдайға енгізу өте қиын.</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Дәрілік өсімдіктерді жинаудың арнайы ережелері бар. Бұл ережелерді қатаң сақтау керек, өйткені оларды сақтамаған жағдайда құнды шикізаттың айтарлықтай бөлігі бұзылады. Дәрілік өсімдіктерден алынатын шикізаттың барлық түріне шикізаттың келбеті, нормасы, оны анықтауыш қасиеттері, сақтау, буып-түюдің және маркерлеудің мемлекеттік стандарттары, техникалық шарттары мен фармакопей</w:t>
      </w:r>
      <w:r w:rsidR="00E61659">
        <w:rPr>
          <w:rFonts w:ascii="Times New Roman" w:hAnsi="Times New Roman" w:cs="Times New Roman"/>
          <w:sz w:val="28"/>
          <w:szCs w:val="28"/>
          <w:lang w:val="kk-KZ"/>
        </w:rPr>
        <w:t>ялық</w:t>
      </w:r>
      <w:r w:rsidRPr="00284E53">
        <w:rPr>
          <w:rFonts w:ascii="Times New Roman" w:hAnsi="Times New Roman" w:cs="Times New Roman"/>
          <w:sz w:val="28"/>
          <w:szCs w:val="28"/>
          <w:lang w:val="kk-KZ"/>
        </w:rPr>
        <w:t xml:space="preserve"> мақалалары бар. Майдаланған өлшеп қапталған өсімдік текті шикізаттардың бір бөлігі дәріханаларға жеткізіледі. Шикізаттың негізгі бөлігі химикофармацевтика заводтарында препараттар жасау үшін қолданылады. Алынатын фитохимиялық препараттар әдетте әр түрлі дайын дәрілік түрде шығарылады. Дайындалатын дәрілік өсімдіктердің бір бөлігі шетелге экспортталады. Шикізаттың бұл түріне шетел рыноктарында үнемі сұраныс болады. Денсаулық сақтаудағы дәрілік өсімдіктерді пайдаланудың негізгі жолдары осындай. Бұл жұмыс күшін адамдарды талап ететіні түсінікті жағдай. Дәрілік өсімдіктерді жинайтын адамдардан басқа ауылдардың маманданған жұмысшылары, агрономдар т.б. болады. Көптеген ғылыми зерттеу институттары, фармакогнозия кафедралары және ботаниктер, фармацевтика институттарында әр түрлі бағытта дәрілік өсімдіктерді зерттеумен айналысады. Дәрілік өсімдіктердің таралу орындары мен ресурстарын анықтап, картаға түсіреді; олардың биологиялық ерекшеліктерін, жинап алғаннан кейінгі қалпына келуін зерттейді; емдік қасиетке ие өсімдік құрамындағы заттарды химиялық сараптамадан өткізеді. Дәрілік өсімдіктердің сырт пішіні мен микроскоптық құрылысы егжей-тегжейлі зерттеледі, себебі дәрілік өсімдіктерге ұқсас, бірақ емдік қасиеті жоқ өсімдіктерден ажырата білу керек. Бұл жұмыс өсімдік бүтін болған кезде онша қиыншылақтар тудырмайды, алайда ол кептірілген және майдаланған ұнтақ түрінде болса, тек микроскоп арқылы ғана анықтауға тура келеді.</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Дәрілік өсімдіктерден алынатын шипалық қасиеті бар шикізатын толық зерттеу фармакогнозия ғылымы зерттейтін басты мәселелер болып табылады. Фармакогнозия</w:t>
      </w:r>
      <w:r w:rsidR="00587BDF">
        <w:rPr>
          <w:rFonts w:ascii="Times New Roman" w:hAnsi="Times New Roman" w:cs="Times New Roman"/>
          <w:sz w:val="28"/>
          <w:szCs w:val="28"/>
          <w:lang w:val="kk-KZ"/>
        </w:rPr>
        <w:t xml:space="preserve"> </w:t>
      </w:r>
      <w:r w:rsidRPr="00284E53">
        <w:rPr>
          <w:rFonts w:ascii="Times New Roman" w:hAnsi="Times New Roman" w:cs="Times New Roman"/>
          <w:sz w:val="28"/>
          <w:szCs w:val="28"/>
          <w:lang w:val="kk-KZ"/>
        </w:rPr>
        <w:t>-</w:t>
      </w:r>
      <w:r w:rsidR="00587BDF">
        <w:rPr>
          <w:rFonts w:ascii="Times New Roman" w:hAnsi="Times New Roman" w:cs="Times New Roman"/>
          <w:sz w:val="28"/>
          <w:szCs w:val="28"/>
          <w:lang w:val="kk-KZ"/>
        </w:rPr>
        <w:t xml:space="preserve"> </w:t>
      </w:r>
      <w:r w:rsidRPr="00284E53">
        <w:rPr>
          <w:rFonts w:ascii="Times New Roman" w:hAnsi="Times New Roman" w:cs="Times New Roman"/>
          <w:sz w:val="28"/>
          <w:szCs w:val="28"/>
          <w:lang w:val="kk-KZ"/>
        </w:rPr>
        <w:t>мамандардан химия мен ботаниканы, сонымен қатар медицинаның бір қатар салаларын білуді талап ететін күрделі ғылым. Фармакология ғылымының өкілдері де дәрілік өсімдіктерді зерттеуде қалыс қалмайды. Фармакология-өсімдіктерден және химиялық жолмен алынған дәрілік заттардың жануарлар мен адам организміне әсерін зерттейтін ғылым. Фармакологтар квалификациясы бойынша дәрігерлер.</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Жаңа дәрілік өсімдікті фармакогнозиялық зерттеу – бұл өсімдікті медицинаға енгізудің алғашқы сатысы. Екінші саты – фармакологиялық зерттеу нәтижесінде өсімдік улы ма, улы болса қандай дәрежеде және қанша </w:t>
      </w:r>
      <w:r w:rsidRPr="00284E53">
        <w:rPr>
          <w:rFonts w:ascii="Times New Roman" w:hAnsi="Times New Roman" w:cs="Times New Roman"/>
          <w:sz w:val="28"/>
          <w:szCs w:val="28"/>
          <w:lang w:val="kk-KZ"/>
        </w:rPr>
        <w:lastRenderedPageBreak/>
        <w:t>мөлшерде улы екенін анықтайды. Осыдан кейін фармакологтар дәрілік препараттың лабораториялық жануарлар организмдерінің қызметіне – жүректің жұмысына, жүйке жүйесіне, тыныс алу және асқорытуға физиологиялық әсерін анықтайды.</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Фармакологиялық, химиялық және басқа да зерттеулер аяқталып, жаңа емдік препараттың негізгі қасиеттерімен улылық дәрежесі анықталған соң, оны ауруханада клиникалық сынақтан өткізуге беріледі. Клиникада дәрігерлер жаңа препараттың тағдырын шешеді. Алынған барлық нәтижелерді басқа препараттармен салыстырады, осындан кейін бұл препаратты денсаулық сақтау министрлігі бекітіп, химико-фармацевтикалық зводтарға препаратты дайындау туралы тапсырма беріледі.</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Дәрілік өсімдіктің табиғи өсетін жерінен науқасқа дейінгі әдеттегі жолы осындай болады. Осы секілді фармацевтер мен химиктердің зерттеулерінен кейін дәрілік өсімдіктегі емдік қасиеті бар қосылыс анықталғанан кейін бұл қосылысты лабораторияда бөліп алып, құрылысын өзгертіп, жақсартуға болмас па екен? деген сұрақ туындайды. Бұл ойлар бұрыннан-ақ зерттеушілерде болған және дәл осы ойлардың дамуына барлық синтетикалық дәрілер химиясы тәуелді.</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Мүлде жаңа, табиғатта бұрын соңды болмаған қосылыстарды жасап, олардың жануарлар организіміне әсерін зерттеп, сол препараттармен адамдарды емдей бастауға болады. Қазіргі күні осының барлығы әлемнің көптеген зертханаларында жүзеге асуда. Мұнда заттың құрылысы мен оның биологиялық белсенділігі арасындағы белгілі байланыс анықталады. Осы білімді пайдаланып органикалық молекулалардың бағытталған синтезі арқылы бізге қажетті белгілерге ие биологиялық белсенді заттарды алуға болады.</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Қазіргі кезде емдік препараттар ретінде өсімдіктерден жеке биологиялық белсенді заттарды бөліп алу мен пайдалану сонымен бірге жаңа дәрілік заттарды талдау жаңа емдік препараттарды жасаудағы ғылыми жұмыстың басты бағыттары болып есептеледі.</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Алайда, химиктер, фармакологтар мен клиницистер қызық бір жағдайға тап болды: дәрілік препараттың тиімділігі барлық кезде оны тазартқанда артпайтыны анықталды. Мысалы, таза аскорбин қышқылы итмұрын жидектерінен жасалған сығындыны толық алмастыра алмайды. Итмұрын жидектерінде С витаминінен басқа каротин, В</w:t>
      </w:r>
      <w:r w:rsidRPr="00284E53">
        <w:rPr>
          <w:rFonts w:ascii="Times New Roman" w:hAnsi="Times New Roman" w:cs="Times New Roman"/>
          <w:sz w:val="28"/>
          <w:szCs w:val="28"/>
          <w:vertAlign w:val="subscript"/>
          <w:lang w:val="kk-KZ"/>
        </w:rPr>
        <w:t>2</w:t>
      </w:r>
      <w:r w:rsidRPr="00284E53">
        <w:rPr>
          <w:rFonts w:ascii="Times New Roman" w:hAnsi="Times New Roman" w:cs="Times New Roman"/>
          <w:sz w:val="28"/>
          <w:szCs w:val="28"/>
          <w:lang w:val="kk-KZ"/>
        </w:rPr>
        <w:t>, К, Р витаминдері, қанттар, илік заттар мен органикалық қышқылдар болады. Витаминдердің табиғи комплексі басқа заттармен бірге таза аскорбин қышқылына қарағанда басқаша әсер етеді.</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Көптеген жағдайда фармацептикалық өндіріс дәрілік өсімдіктерден алынатын заттарды қазіргі күні талданған заттармен алмастыра алмайды. Өсімдіктерден алынған дәрілік препараттардың химиктер зертханада талдаған заттардан бір қатар айырмашылықтары бар. Ең бірінші артықшылығы – бұл заттар тірі клеткада түзіледі. Өсімдіктер мен жануарлар клеткалары арасында айтарлықтар айырмашылықтар болғанымен, бір қатар </w:t>
      </w:r>
      <w:r w:rsidRPr="00284E53">
        <w:rPr>
          <w:rFonts w:ascii="Times New Roman" w:hAnsi="Times New Roman" w:cs="Times New Roman"/>
          <w:sz w:val="28"/>
          <w:szCs w:val="28"/>
          <w:lang w:val="kk-KZ"/>
        </w:rPr>
        <w:lastRenderedPageBreak/>
        <w:t>ұқсастықтары (өсімдіктердің де, жануарлардың да денелерін құрайтын негізгі құрылымдық бірліктер) да бар. Бұлардың тек клеткаларының құрылысы ғана емес, сонымен қатар клеткаларда жүретін көптеген маңызды биохимиялық процестерде ұқсас келеді. Тірі клеткада болатын әр түрлі текті биологиялық белсенді заттар олар улы болса да химиктің қолбасында алынған кейбір заттар секілді жануарлар мен адамдардың тірі клеткаларында барлық химиялық реакцияларды бірден өзгертіп жібермейді.</w:t>
      </w:r>
    </w:p>
    <w:p w:rsidR="002E55BF" w:rsidRPr="00284E53" w:rsidRDefault="002E55BF" w:rsidP="007E2042">
      <w:pPr>
        <w:shd w:val="clear" w:color="auto" w:fill="FFFFFF"/>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Өсімдіктерде түзілетін және емдік препараттар ретінде қолданылатын бұл заттардың ерекшеліктері өсімдіктерден алынатын дәрілік препараттардың екінші артықшылығы болып табылады. Жануарлардың дамуы мен эволюциясы өсімдіктердің эволюциясымен тығыз байланысты. Жануарлар өсімдіктер сияқты өз денелерін бейорганикалық заттардан түзе алмағандықтан, органикалық заттармен (өсімдіктер, басқа жануарлар) қоректенеді. Сәйкесінше, жануарлар миллиондаған жылдар бойы өсімдіктермен қоректенуге және олардан өз денелерін түзуге бейімделді. Өсімдіктер мен жануарлардың арасындағы дәл осы тікелей қоректік байланыс өсімдіктердің химиялық құрамы және жануарлар мен адамдардың барлық мүшелерінің қалыпты жұмысы арасындағы тығыз байланыстың себебі болып табылады.</w:t>
      </w:r>
    </w:p>
    <w:p w:rsidR="00240F3F" w:rsidRPr="00284E53" w:rsidRDefault="00240F3F" w:rsidP="007E2042">
      <w:pPr>
        <w:pStyle w:val="2"/>
        <w:spacing w:before="0"/>
        <w:ind w:firstLine="709"/>
        <w:jc w:val="both"/>
        <w:rPr>
          <w:rFonts w:ascii="Times New Roman" w:hAnsi="Times New Roman" w:cs="Times New Roman"/>
          <w:color w:val="auto"/>
          <w:sz w:val="28"/>
          <w:szCs w:val="28"/>
          <w:lang w:val="kk-KZ"/>
        </w:rPr>
      </w:pPr>
    </w:p>
    <w:p w:rsidR="00240F3F" w:rsidRPr="00284E53" w:rsidRDefault="00240F3F" w:rsidP="007E2042">
      <w:pPr>
        <w:pStyle w:val="2"/>
        <w:spacing w:before="0"/>
        <w:ind w:firstLine="709"/>
        <w:jc w:val="both"/>
        <w:rPr>
          <w:rFonts w:ascii="Times New Roman" w:hAnsi="Times New Roman" w:cs="Times New Roman"/>
          <w:color w:val="auto"/>
          <w:sz w:val="28"/>
          <w:szCs w:val="28"/>
          <w:lang w:val="kk-KZ"/>
        </w:rPr>
      </w:pPr>
      <w:r w:rsidRPr="00985BBA">
        <w:rPr>
          <w:rFonts w:ascii="Times New Roman" w:hAnsi="Times New Roman" w:cs="Times New Roman"/>
          <w:color w:val="auto"/>
          <w:sz w:val="28"/>
          <w:szCs w:val="28"/>
          <w:lang w:val="kk-KZ"/>
        </w:rPr>
        <w:t>Бақылау сұрақтары</w:t>
      </w:r>
    </w:p>
    <w:p w:rsidR="00240F3F" w:rsidRDefault="00985BBA" w:rsidP="00985BBA">
      <w:pPr>
        <w:pStyle w:val="a3"/>
        <w:numPr>
          <w:ilvl w:val="2"/>
          <w:numId w:val="42"/>
        </w:numPr>
        <w:jc w:val="both"/>
        <w:rPr>
          <w:rFonts w:ascii="Times New Roman" w:hAnsi="Times New Roman" w:cs="Times New Roman"/>
          <w:sz w:val="28"/>
          <w:szCs w:val="28"/>
          <w:lang w:val="kk-KZ"/>
        </w:rPr>
      </w:pPr>
      <w:r>
        <w:rPr>
          <w:rFonts w:ascii="Times New Roman" w:hAnsi="Times New Roman" w:cs="Times New Roman"/>
          <w:sz w:val="28"/>
          <w:szCs w:val="28"/>
          <w:lang w:val="kk-KZ"/>
        </w:rPr>
        <w:t>Дәрілік қасиеті бар өсімдіктерден препараттарды алу үшін тапсырманы кім береді?</w:t>
      </w:r>
    </w:p>
    <w:p w:rsidR="00985BBA" w:rsidRPr="00985BBA" w:rsidRDefault="00985BBA" w:rsidP="00985BBA">
      <w:pPr>
        <w:pStyle w:val="a3"/>
        <w:numPr>
          <w:ilvl w:val="2"/>
          <w:numId w:val="42"/>
        </w:numPr>
        <w:jc w:val="both"/>
        <w:rPr>
          <w:rFonts w:ascii="Times New Roman" w:hAnsi="Times New Roman" w:cs="Times New Roman"/>
          <w:sz w:val="28"/>
          <w:szCs w:val="28"/>
          <w:lang w:val="kk-KZ"/>
        </w:rPr>
      </w:pPr>
    </w:p>
    <w:p w:rsidR="00240F3F" w:rsidRPr="00284E53" w:rsidRDefault="00240F3F" w:rsidP="007E2042">
      <w:pPr>
        <w:pStyle w:val="2"/>
        <w:spacing w:before="0"/>
        <w:ind w:firstLine="709"/>
        <w:jc w:val="both"/>
        <w:rPr>
          <w:rFonts w:ascii="Times New Roman" w:hAnsi="Times New Roman" w:cs="Times New Roman"/>
          <w:i/>
          <w:color w:val="auto"/>
          <w:sz w:val="28"/>
          <w:szCs w:val="28"/>
          <w:lang w:val="kk-KZ"/>
        </w:rPr>
      </w:pPr>
      <w:r w:rsidRPr="00284E53">
        <w:rPr>
          <w:rFonts w:ascii="Times New Roman" w:hAnsi="Times New Roman" w:cs="Times New Roman"/>
          <w:color w:val="auto"/>
          <w:sz w:val="28"/>
          <w:szCs w:val="28"/>
          <w:lang w:val="kk-KZ"/>
        </w:rPr>
        <w:t>Использованные литературы</w:t>
      </w:r>
      <w:r w:rsidRPr="00284E53">
        <w:rPr>
          <w:rFonts w:ascii="Times New Roman" w:hAnsi="Times New Roman" w:cs="Times New Roman"/>
          <w:i/>
          <w:color w:val="auto"/>
          <w:sz w:val="28"/>
          <w:szCs w:val="28"/>
          <w:lang w:val="kk-KZ"/>
        </w:rPr>
        <w:t xml:space="preserve"> </w:t>
      </w:r>
    </w:p>
    <w:p w:rsidR="00240F3F" w:rsidRPr="00284E53" w:rsidRDefault="00240F3F" w:rsidP="007E2042">
      <w:pPr>
        <w:pStyle w:val="2"/>
        <w:spacing w:before="0"/>
        <w:ind w:firstLine="709"/>
        <w:jc w:val="both"/>
        <w:rPr>
          <w:rFonts w:ascii="Times New Roman" w:hAnsi="Times New Roman" w:cs="Times New Roman"/>
          <w:color w:val="auto"/>
          <w:sz w:val="28"/>
          <w:szCs w:val="28"/>
          <w:lang w:val="kk-KZ"/>
        </w:rPr>
      </w:pPr>
      <w:r w:rsidRPr="00284E53">
        <w:rPr>
          <w:rFonts w:ascii="Times New Roman" w:hAnsi="Times New Roman" w:cs="Times New Roman"/>
          <w:color w:val="auto"/>
          <w:sz w:val="28"/>
          <w:szCs w:val="28"/>
        </w:rPr>
        <w:t xml:space="preserve">1 </w:t>
      </w:r>
      <w:r w:rsidRPr="00284E53">
        <w:rPr>
          <w:rFonts w:ascii="Times New Roman" w:hAnsi="Times New Roman" w:cs="Times New Roman"/>
          <w:color w:val="auto"/>
          <w:sz w:val="28"/>
          <w:szCs w:val="28"/>
          <w:lang w:val="kk-KZ"/>
        </w:rPr>
        <w:t>Основная литература</w:t>
      </w:r>
    </w:p>
    <w:p w:rsidR="00240F3F" w:rsidRPr="00284E53" w:rsidRDefault="00240F3F" w:rsidP="007E2042">
      <w:pPr>
        <w:pStyle w:val="2"/>
        <w:spacing w:before="0"/>
        <w:ind w:firstLine="709"/>
        <w:jc w:val="both"/>
        <w:rPr>
          <w:rFonts w:ascii="Times New Roman" w:hAnsi="Times New Roman" w:cs="Times New Roman"/>
          <w:b w:val="0"/>
          <w:bCs w:val="0"/>
          <w:color w:val="auto"/>
          <w:sz w:val="28"/>
          <w:szCs w:val="28"/>
          <w:lang w:val="kk-KZ"/>
        </w:rPr>
      </w:pPr>
    </w:p>
    <w:p w:rsidR="00240F3F" w:rsidRPr="00284E53" w:rsidRDefault="00240F3F" w:rsidP="007E2042">
      <w:pPr>
        <w:numPr>
          <w:ilvl w:val="0"/>
          <w:numId w:val="62"/>
        </w:numPr>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Тасполтаева А.Р. Тағамдық және биологиялық белсенді қоспалар : 5В072700- Азық-түлік өнімдерінің технологиясы маманд. студ. үшін дәрістер жинағы / А. Р. Тасполтаева. - Шымкент : 0ҚМУ, 2013. - 40 с .</w:t>
      </w:r>
    </w:p>
    <w:p w:rsidR="00240F3F" w:rsidRPr="00284E53" w:rsidRDefault="00240F3F" w:rsidP="007E2042">
      <w:pPr>
        <w:numPr>
          <w:ilvl w:val="0"/>
          <w:numId w:val="62"/>
        </w:numPr>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'Развитие технологий функциональных и специализированных продуктов питания животного происхождения: учебное пособие / Т.И. Бурцева, М.Б. Ребезов, Б.К. Асенова, С.В. Стадникова. – Алматы: Эверо, 2020. – 215 с. </w:t>
      </w:r>
      <w:hyperlink r:id="rId33" w:history="1">
        <w:r w:rsidRPr="00284E53">
          <w:rPr>
            <w:rStyle w:val="a7"/>
            <w:rFonts w:ascii="Times New Roman" w:hAnsi="Times New Roman" w:cs="Times New Roman"/>
            <w:color w:val="auto"/>
            <w:sz w:val="28"/>
            <w:szCs w:val="28"/>
            <w:lang w:val="kk-KZ"/>
          </w:rPr>
          <w:t>https://elib.kz/ru/search/read_book/4385/</w:t>
        </w:r>
      </w:hyperlink>
    </w:p>
    <w:p w:rsidR="00240F3F" w:rsidRPr="00284E53" w:rsidRDefault="00240F3F" w:rsidP="007E2042">
      <w:pPr>
        <w:numPr>
          <w:ilvl w:val="0"/>
          <w:numId w:val="62"/>
        </w:numPr>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'Темербаева М.В.   Т32   БЕЗОПАСНОСТЬ ПИЩЕВЫХ ПРОДУКТОВ: </w:t>
      </w:r>
    </w:p>
    <w:p w:rsidR="00240F3F" w:rsidRPr="00284E53" w:rsidRDefault="00A2770E" w:rsidP="007E2042">
      <w:pPr>
        <w:tabs>
          <w:tab w:val="left" w:pos="709"/>
        </w:tabs>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     </w:t>
      </w:r>
      <w:r w:rsidR="00240F3F" w:rsidRPr="00284E53">
        <w:rPr>
          <w:rFonts w:ascii="Times New Roman" w:hAnsi="Times New Roman" w:cs="Times New Roman"/>
          <w:sz w:val="28"/>
          <w:szCs w:val="28"/>
          <w:lang w:val="kk-KZ"/>
        </w:rPr>
        <w:t>Учебное пособие. – М.В.  Темербаева Алматы: Эпиграф,  2020. – Библиогр. 24 назв., табл. 35, рис. 75, схем 9. - 312 с.https://elib.kz/ru/search/read_book/2712/.</w:t>
      </w:r>
    </w:p>
    <w:p w:rsidR="00240F3F" w:rsidRPr="00284E53" w:rsidRDefault="00240F3F" w:rsidP="007E2042">
      <w:pPr>
        <w:numPr>
          <w:ilvl w:val="0"/>
          <w:numId w:val="62"/>
        </w:numPr>
        <w:spacing w:after="0" w:line="240" w:lineRule="auto"/>
        <w:ind w:left="0" w:firstLine="709"/>
        <w:jc w:val="both"/>
        <w:rPr>
          <w:rFonts w:ascii="Times New Roman" w:hAnsi="Times New Roman" w:cs="Times New Roman"/>
          <w:b/>
          <w:sz w:val="28"/>
          <w:szCs w:val="28"/>
          <w:lang w:val="kk-KZ"/>
        </w:rPr>
      </w:pPr>
      <w:r w:rsidRPr="00284E53">
        <w:rPr>
          <w:rFonts w:ascii="Times New Roman" w:hAnsi="Times New Roman" w:cs="Times New Roman"/>
          <w:sz w:val="28"/>
          <w:szCs w:val="28"/>
          <w:lang w:val="kk-KZ"/>
        </w:rPr>
        <w:t xml:space="preserve">Темербаева М.В. Санитария и гигиена пищевых производств: учебное пособие /  М.В. Темербаева.– Алматы: Эверо, 2020. - 360 с.  Библиогр. 35 назв., табл. 8, рис. 30, схем 16. </w:t>
      </w:r>
      <w:hyperlink r:id="rId34" w:history="1">
        <w:r w:rsidRPr="00284E53">
          <w:rPr>
            <w:rStyle w:val="a7"/>
            <w:rFonts w:ascii="Times New Roman" w:hAnsi="Times New Roman" w:cs="Times New Roman"/>
            <w:color w:val="auto"/>
            <w:sz w:val="28"/>
            <w:szCs w:val="28"/>
            <w:lang w:val="kk-KZ"/>
          </w:rPr>
          <w:t>https://elib.kz/ru/search/read_book/1894/7.2</w:t>
        </w:r>
      </w:hyperlink>
      <w:r w:rsidRPr="00284E53">
        <w:rPr>
          <w:rFonts w:ascii="Times New Roman" w:hAnsi="Times New Roman" w:cs="Times New Roman"/>
          <w:b/>
          <w:sz w:val="28"/>
          <w:szCs w:val="28"/>
          <w:lang w:val="kk-KZ"/>
        </w:rPr>
        <w:t xml:space="preserve"> </w:t>
      </w:r>
    </w:p>
    <w:p w:rsidR="00240F3F" w:rsidRPr="00284E53" w:rsidRDefault="00240F3F" w:rsidP="007E2042">
      <w:pPr>
        <w:tabs>
          <w:tab w:val="left" w:pos="900"/>
        </w:tabs>
        <w:spacing w:after="0" w:line="240" w:lineRule="auto"/>
        <w:ind w:firstLine="709"/>
        <w:jc w:val="both"/>
        <w:rPr>
          <w:rFonts w:ascii="Times New Roman" w:hAnsi="Times New Roman" w:cs="Times New Roman"/>
          <w:b/>
          <w:sz w:val="28"/>
          <w:szCs w:val="28"/>
          <w:lang w:val="kk-KZ"/>
        </w:rPr>
      </w:pPr>
    </w:p>
    <w:p w:rsidR="00240F3F" w:rsidRPr="00284E53" w:rsidRDefault="00240F3F" w:rsidP="007E2042">
      <w:pPr>
        <w:tabs>
          <w:tab w:val="left" w:pos="900"/>
        </w:tabs>
        <w:ind w:firstLine="709"/>
        <w:jc w:val="both"/>
        <w:rPr>
          <w:rFonts w:ascii="Times New Roman" w:hAnsi="Times New Roman" w:cs="Times New Roman"/>
          <w:b/>
          <w:sz w:val="28"/>
          <w:szCs w:val="28"/>
          <w:lang w:val="kk-KZ"/>
        </w:rPr>
      </w:pPr>
      <w:r w:rsidRPr="00284E53">
        <w:rPr>
          <w:rFonts w:ascii="Times New Roman" w:hAnsi="Times New Roman" w:cs="Times New Roman"/>
          <w:b/>
          <w:sz w:val="28"/>
          <w:szCs w:val="28"/>
          <w:lang w:val="kk-KZ"/>
        </w:rPr>
        <w:t>2.Дополнительная литература</w:t>
      </w:r>
    </w:p>
    <w:p w:rsidR="00240F3F" w:rsidRPr="00284E53" w:rsidRDefault="00240F3F" w:rsidP="007E2042">
      <w:pPr>
        <w:numPr>
          <w:ilvl w:val="0"/>
          <w:numId w:val="63"/>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Тасполтаева А.Р. Тағамдық қоспалар  : Оқу құралы 5В072700-«Азық-түлік өнімдерінің технологиясы», 5В072800-«Өңдеу өндірістерінің технологиясы» мамандықтарының студенттері үшін ұсынылады / А. Р. Тасполтаева. - текстовые дан. (692 КБ). - Шымкент : ОҚМУ, 2013</w:t>
      </w:r>
    </w:p>
    <w:p w:rsidR="00240F3F" w:rsidRPr="00284E53" w:rsidRDefault="00240F3F" w:rsidP="007E2042">
      <w:pPr>
        <w:numPr>
          <w:ilvl w:val="0"/>
          <w:numId w:val="63"/>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Тасполтаева А.Р. Субтропикалық және тағамдәмдеуіш өнімдерінің технологиясы : 5В072700- Азық-түлік өнімдерінің технологиясы маманд. студ. үшін зертханалық жұмыстарды орындауға арналған әдістемелік нұсқау / А. Р. Тасполтаева. - Шымкент : 0ҚМУ, 2013. - 40 с</w:t>
      </w:r>
    </w:p>
    <w:p w:rsidR="00240F3F" w:rsidRPr="00284E53" w:rsidRDefault="00240F3F" w:rsidP="007E2042">
      <w:pPr>
        <w:numPr>
          <w:ilvl w:val="0"/>
          <w:numId w:val="63"/>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Нечаев А.П. Пищевые добавки : учебник для студ. вузов допущен МО РФ / А. П. Нечаев. - М. : Колос-пресс, 2002. - 256 с. : ил. - (Учебники и учебные пособия для студ. вузов). </w:t>
      </w:r>
    </w:p>
    <w:p w:rsidR="00240F3F" w:rsidRPr="00284E53" w:rsidRDefault="00240F3F" w:rsidP="007E2042">
      <w:pPr>
        <w:numPr>
          <w:ilvl w:val="0"/>
          <w:numId w:val="63"/>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Нечаев А.П. Пищевые добавки : Учебно-метод. пособие / А. П. Нечаев, А. А. Кочеткова, А. Н. Зайцев. - М. : Изд.комплекс МГУПП, 1999. - 71 с.   </w:t>
      </w:r>
    </w:p>
    <w:p w:rsidR="00240F3F" w:rsidRPr="00284E53" w:rsidRDefault="00240F3F" w:rsidP="007E2042">
      <w:pPr>
        <w:numPr>
          <w:ilvl w:val="0"/>
          <w:numId w:val="63"/>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Сарафанова Л.А. Применение пищевых добавок в кондитерской промышленности / Л. А. Сарафанова. - СПб. : Профессия, 2005. - 304 с. : ил. - (Научные основы и</w:t>
      </w:r>
    </w:p>
    <w:p w:rsidR="00453500" w:rsidRPr="00284E53" w:rsidRDefault="00453500" w:rsidP="007E2042">
      <w:pPr>
        <w:pStyle w:val="Default"/>
        <w:ind w:firstLine="709"/>
        <w:jc w:val="both"/>
        <w:rPr>
          <w:b/>
          <w:color w:val="auto"/>
          <w:sz w:val="28"/>
          <w:szCs w:val="28"/>
          <w:lang w:val="kk-KZ"/>
        </w:rPr>
      </w:pPr>
    </w:p>
    <w:p w:rsidR="002E55BF" w:rsidRPr="00284E53" w:rsidRDefault="002E55BF" w:rsidP="00CA677B">
      <w:pPr>
        <w:pStyle w:val="Default"/>
        <w:ind w:firstLine="709"/>
        <w:jc w:val="center"/>
        <w:rPr>
          <w:b/>
          <w:color w:val="auto"/>
          <w:sz w:val="28"/>
          <w:szCs w:val="28"/>
          <w:lang w:val="kk-KZ"/>
        </w:rPr>
      </w:pPr>
      <w:r w:rsidRPr="00284E53">
        <w:rPr>
          <w:b/>
          <w:color w:val="auto"/>
          <w:sz w:val="28"/>
          <w:szCs w:val="28"/>
          <w:lang w:val="kk-KZ"/>
        </w:rPr>
        <w:t>ББҚ және ББҚ дайын п</w:t>
      </w:r>
      <w:r w:rsidR="00FA7B91">
        <w:rPr>
          <w:b/>
          <w:color w:val="auto"/>
          <w:sz w:val="28"/>
          <w:szCs w:val="28"/>
          <w:lang w:val="kk-KZ"/>
        </w:rPr>
        <w:t>ішінін өндіру және стандарттау</w:t>
      </w:r>
      <w:r w:rsidRPr="00284E53">
        <w:rPr>
          <w:b/>
          <w:color w:val="auto"/>
          <w:sz w:val="28"/>
          <w:szCs w:val="28"/>
          <w:lang w:val="kk-KZ"/>
        </w:rPr>
        <w:t xml:space="preserve"> Технологиялық процестің кезеңдері</w:t>
      </w:r>
    </w:p>
    <w:p w:rsidR="00C561BD" w:rsidRPr="00284E53" w:rsidRDefault="00C561BD" w:rsidP="007E2042">
      <w:pPr>
        <w:pStyle w:val="Default"/>
        <w:ind w:firstLine="709"/>
        <w:jc w:val="both"/>
        <w:rPr>
          <w:color w:val="auto"/>
          <w:sz w:val="28"/>
          <w:szCs w:val="28"/>
          <w:lang w:val="kk-KZ"/>
        </w:rPr>
      </w:pPr>
    </w:p>
    <w:p w:rsidR="00C561BD" w:rsidRPr="00284E53" w:rsidRDefault="00C561BD"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Біз қандай Биологиялық белсенді қоспалар туралы айтатын болсақ та, оларды жасау процесі келесі кезеңдерді қамтиды: </w:t>
      </w:r>
    </w:p>
    <w:p w:rsidR="00C561BD" w:rsidRPr="00284E53" w:rsidRDefault="00C561BD"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1. Компоненттерді дайындау </w:t>
      </w:r>
    </w:p>
    <w:p w:rsidR="00C561BD" w:rsidRPr="00284E53" w:rsidRDefault="00C561BD"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2. Барлық компоненттердің сапасын тексеру </w:t>
      </w:r>
    </w:p>
    <w:p w:rsidR="00C561BD" w:rsidRPr="00284E53" w:rsidRDefault="00C561BD"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3. Ингредиенттің ерекшеліктеріне байланысты кептіру, концентрация, еріту, тазалау, ұнтақтау және т. б. болуы мүмкін дайындық жұмыстары </w:t>
      </w:r>
    </w:p>
    <w:p w:rsidR="00C561BD" w:rsidRPr="00284E53" w:rsidRDefault="00C561BD"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4. Толтырғыштарды дайындау </w:t>
      </w:r>
    </w:p>
    <w:p w:rsidR="00C561BD" w:rsidRPr="00284E53" w:rsidRDefault="00C561BD"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5. Барлық ингредиенттерді араластыру </w:t>
      </w:r>
    </w:p>
    <w:p w:rsidR="00C561BD" w:rsidRPr="00284E53" w:rsidRDefault="00C561BD"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6. Қаптамаға дайындық, мысалы, түйіршіктеу, зарарсыздандыру, өңдеу   </w:t>
      </w:r>
    </w:p>
    <w:p w:rsidR="00C561BD" w:rsidRPr="00284E53" w:rsidRDefault="00C561BD"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7. Орау және таңбалау </w:t>
      </w:r>
    </w:p>
    <w:p w:rsidR="00C561BD" w:rsidRPr="00284E53" w:rsidRDefault="00C561BD"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8. Дайын өнімді стандарттау</w:t>
      </w:r>
    </w:p>
    <w:p w:rsidR="00C561BD" w:rsidRPr="00284E53" w:rsidRDefault="00C561BD"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Санитарлық-эпидемиологиялық ереже мен арнайы нормативте Ресейде биологиялық белсенді қоспаларды өндіру үшін қандай заттарды қолдануға болатындығы нақты көрсетілген. ББҚ қоспаларды өндіруге қажетті жабдық осындай бизнестің әрбір нақты иесі өзі анықтайтын өндіріс көлеміне байланысты. Сондай-ақ, бұл таңдау ассортиментке, технологияға және фармацевтикалық формаларға байланысты. ББ қоспалардың көпшілігі таблетка түрінде болғандықтан, негізгі жабдық таблетка прессі болып табылады. Сонымен қатар, араластырғыштар, грануляторлар, сапаны бақылау жабдықтары және санау машиналары болмаса, диеталық қоспаларды өндіру мүмкін емес.</w:t>
      </w:r>
    </w:p>
    <w:p w:rsidR="00C561BD" w:rsidRPr="00284E53" w:rsidRDefault="00C561BD"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lastRenderedPageBreak/>
        <w:t>ББҚ қоспалар құрамы. Биологиялық белсенді қоспалар өндірісі тамақ өнеркәсібі кәсіпорындарында да, фармацевтикалық және биотехнологиялық өнеркәсіп кәсіпорындарында да жүзеге асырылуы мүмкін. Ресей Федерациясындағы СанПИН 2.3.2.1078-01 сәйкес азық-түлікке арналған диеталық қоспаларды өндіру үшін пайдалануға болады:</w:t>
      </w:r>
    </w:p>
    <w:p w:rsidR="00C561BD" w:rsidRPr="00284E53" w:rsidRDefault="00C561BD" w:rsidP="007E2042">
      <w:pPr>
        <w:pStyle w:val="a3"/>
        <w:numPr>
          <w:ilvl w:val="0"/>
          <w:numId w:val="49"/>
        </w:numPr>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Тағамдық заттар: ақуыздар; майлар, май тәрізді заттар; балық және теңіз жануарларының майлары; тамақ көздерінен оқшауланған жеке полиқанықпаған май қышқылдары; көмірсулар және оларды қайта өңдеу өнімдері; Крахмал және оның гидролиз өнімдері; инулин және басқа полифруктозандар; глюкоза, фруктоза, лактоза, лактулоза, рибоза, ксилоза, арабиноза; витаминдерге ұқсас заттар мен коферменттер; минералдар (макро - және микроэлементтер: кальций, фосфор, магний, калий, натрий, темір, йод, мырыш, бор, хром, мыс, күкірт, марганец, молибден, селен, кремний, ванадий, фтор, германий, кобальт).</w:t>
      </w:r>
    </w:p>
    <w:p w:rsidR="00C561BD" w:rsidRPr="00284E53" w:rsidRDefault="00C561BD"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1.Тағамның кіші компоненттері </w:t>
      </w:r>
    </w:p>
    <w:p w:rsidR="00C561BD" w:rsidRPr="00284E53" w:rsidRDefault="00C561BD"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3. Пробиотиктер мен пребиотиктер; олиго - және полисахаридтердің әртүрлі кластары; биологиялық белсенді заттар - иммундық ақуыздар мен ферменттер, лизоцим, лактоферрин, лактопероксидаза, адам тіндері мен сұйықтықтарынан алынған препараттарды қоспағанда, сүт қышқылы микроорганизмдерінің бактериоциндері).</w:t>
      </w:r>
    </w:p>
    <w:p w:rsidR="00C561BD" w:rsidRPr="00284E53" w:rsidRDefault="00C561BD"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4. Өсімдіктер (тамақ және дәрілік), теңіз өнімдері, өзендер, көлдер, бауырымен жорғалаушылар, буынаяқтылар, минералды-органикалық немесе минералды табиғи субстанциялар (құрғақ, ұнтақ, таблетка, капсулаланған түрде, су, алкоголь, майлы құрғақ және сұйық сығындылар, инфузиялар, сироптар, концентраттар, бальзамдар түрінде): мумия, спирулина, хлорелла, инактивтендірілген ашытқы және олардың гидролизаттары, цеолиттер және т. б.</w:t>
      </w:r>
    </w:p>
    <w:p w:rsidR="00C561BD" w:rsidRPr="00284E53" w:rsidRDefault="00C561BD"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rPr>
        <w:t>5. Ара шаруашылығы өнімдері: корольдік желе, прополис, балауыз</w:t>
      </w:r>
      <w:r w:rsidRPr="00284E53">
        <w:rPr>
          <w:rFonts w:ascii="Times New Roman" w:hAnsi="Times New Roman" w:cs="Times New Roman"/>
          <w:sz w:val="28"/>
          <w:szCs w:val="28"/>
          <w:lang w:val="kk-KZ"/>
        </w:rPr>
        <w:t xml:space="preserve"> (воск)</w:t>
      </w:r>
      <w:r w:rsidRPr="00284E53">
        <w:rPr>
          <w:rFonts w:ascii="Times New Roman" w:hAnsi="Times New Roman" w:cs="Times New Roman"/>
          <w:sz w:val="28"/>
          <w:szCs w:val="28"/>
        </w:rPr>
        <w:t xml:space="preserve">, тозаң, перга. </w:t>
      </w:r>
    </w:p>
    <w:p w:rsidR="00C561BD" w:rsidRPr="00284E53" w:rsidRDefault="00C561BD"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            Бұл жағдайда Биологиялық белсенді қоспаларды өндіруге келесі компоненттерден тыйым салынады: 1. Құрамында күшті, есірткі немесе улы заттар бар өсімдіктер.</w:t>
      </w:r>
    </w:p>
    <w:p w:rsidR="00C561BD" w:rsidRPr="00284E53" w:rsidRDefault="00C561BD" w:rsidP="007E2042">
      <w:pPr>
        <w:shd w:val="clear" w:color="auto" w:fill="FBFBFB"/>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2. Азық-түлікке, тағамдық және дәрілік өсімдіктерге тән емес заттар. 3. Табиғи емес синтетикалық заттар - дәрілік өсімдіктердің белсенді принциптерінің аналогтары (тамақтанудың маңызды факторлары емес).</w:t>
      </w:r>
    </w:p>
    <w:p w:rsidR="00E61659" w:rsidRDefault="00C561BD" w:rsidP="007E2042">
      <w:pPr>
        <w:shd w:val="clear" w:color="auto" w:fill="FBFBFB"/>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4. Антибиотиктер.</w:t>
      </w:r>
    </w:p>
    <w:p w:rsidR="00E61659" w:rsidRDefault="00C561BD" w:rsidP="007E2042">
      <w:pPr>
        <w:shd w:val="clear" w:color="auto" w:fill="FBFBFB"/>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5. Гормондар. </w:t>
      </w:r>
    </w:p>
    <w:p w:rsidR="00E61659" w:rsidRDefault="00C561BD" w:rsidP="007E2042">
      <w:pPr>
        <w:shd w:val="clear" w:color="auto" w:fill="FBFBFB"/>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6. Жануарлардың ықтимал қауіпті тіндері, олардың сығындылары мен өнімдері.</w:t>
      </w:r>
    </w:p>
    <w:p w:rsidR="00C561BD" w:rsidRPr="00284E53" w:rsidRDefault="00C561BD" w:rsidP="007E2042">
      <w:pPr>
        <w:shd w:val="clear" w:color="auto" w:fill="FBFBFB"/>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7. Адам тіндері мен мүшелерінің.</w:t>
      </w:r>
    </w:p>
    <w:p w:rsidR="00E61659" w:rsidRDefault="00C561BD" w:rsidP="007E2042">
      <w:pPr>
        <w:shd w:val="clear" w:color="auto" w:fill="FBFBFB"/>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8. Споралы микроорганизмдердің өкілдері; микроорганизмдердің шартты-патогендік нұсқалары кең таралған микроорганизмдердің тұқымдары мен түрлерінің өкілдері; тірі ашытқылар.</w:t>
      </w:r>
    </w:p>
    <w:p w:rsidR="00C561BD" w:rsidRPr="00284E53" w:rsidRDefault="00C561BD" w:rsidP="007E2042">
      <w:pPr>
        <w:shd w:val="clear" w:color="auto" w:fill="FBFBFB"/>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lastRenderedPageBreak/>
        <w:t>9. Азық-түлікке бір компонентті биологиялық белсенді қоспалар құрамына енгізуге жатпайтын өсімдіктер мен оларды қайта өңдеу өнімдері.</w:t>
      </w:r>
    </w:p>
    <w:p w:rsidR="00C561BD" w:rsidRPr="00284E53" w:rsidRDefault="00C561BD" w:rsidP="007E2042">
      <w:pPr>
        <w:numPr>
          <w:ilvl w:val="0"/>
          <w:numId w:val="50"/>
        </w:numPr>
        <w:shd w:val="clear" w:color="auto" w:fill="FBFBFB"/>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Биологиялық белсенді қоспалар өндірісі тамақ өндірісіне қойылатын талаптармен реттеледі. 2.3.2.721-98 ұн талаптарына сәйкес ББҚ өндірушісі ББҚ-ның мәлімделген медициналық-биологиялық әсерлерге, жарамдылық мерзімдеріне, өнімнің сапасы мен қауіпсіздігі көрсеткіштеріне, оларды айналым кезеңдерінде сақтау жөніндегі талаптарға, сондай-ақ бақылау әдістеріне сәйкестігін негіздеуді қамтамасыз етуі тиіс.</w:t>
      </w:r>
    </w:p>
    <w:p w:rsidR="00C561BD" w:rsidRPr="00284E53" w:rsidRDefault="00C561BD" w:rsidP="007E2042">
      <w:pPr>
        <w:shd w:val="clear" w:color="auto" w:fill="FBFBFB"/>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Тағамға биологиялық белсенді қоспалар өндіру нормативтік және техникалық құжаттамаға сәйкес жүзеге асырылуға және сапа мен қауіпсіздікті қамтамасыз ету саласындағы санитарлық ережелер мен нормалардың талаптарына жауап беруге және өндіруші сапа туралы куәлікте растауға тиіс. Биологиялық белсенді қоспалар өндірісінің алдында оны Ресей Федерациясының Денсаулық сақтау министрлігінде тіркеу және Ресей мемлекеттік санитарлық-эпидемиологиялық қызметінің өндіріс шарттарының санитарлық ережелер мен нормаларға сәйкестігі, техникалық құжаттамада белгіленген, сонымен қатар "тіркеу куәлігінде"реттелетін диеталық қоспалардың сапасы мен қауіпсіздігін қамтамасыз ету талаптары туралы гигиеналық қорытынды алу керек.</w:t>
      </w:r>
    </w:p>
    <w:p w:rsidR="00C561BD" w:rsidRPr="00284E53" w:rsidRDefault="00C561BD" w:rsidP="007E2042">
      <w:pPr>
        <w:shd w:val="clear" w:color="auto" w:fill="FBFBFB"/>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Биологиялық белсенді қоспалардың технологиялық формаларының ерекшеліктері бұл препараттарды тамақ, фармацевтика және биотехнология кәсіпорындарында өндіруге мүмкіндік береді. Бұл жағдайда басты шарт-мамандандырылған цехтардың немесе оқшауланған учаскелердің болуы.</w:t>
      </w:r>
    </w:p>
    <w:p w:rsidR="00C561BD" w:rsidRPr="00284E53" w:rsidRDefault="00C561BD" w:rsidP="007E2042">
      <w:pPr>
        <w:shd w:val="clear" w:color="auto" w:fill="FBFBFB"/>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Жалпы алғанда диеталық қоспаларды өндірудің технологиялық процесінің барлық кезеңдері келесі кезеңдерден тұрады: 1. шикізатты дайындау; 2. пайдаланылатын шикізаттың сапасын бақылау; 3. негізгі шикізатты технологиялық процеске дайындау (тазалау, ұсақтау, еріту, шоғырландыру, алу, кептіру, модификациялау, криоөңдеу және т. б.)</w:t>
      </w:r>
    </w:p>
    <w:p w:rsidR="00C561BD" w:rsidRPr="00284E53" w:rsidRDefault="00C561BD"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4. толтырғыштарды дайындау (тазалау, ұсақтау, елеу, қоюлату, сұйылту, сүзу) 5. компоненттерді араластыру; 6. жартылай өнімді қаптамаға дайындау (түйіршіктеу, кептіру, сүзу, зарарсыздандыру, қалыптау); 7. қаптама және таңбалау; 8. дайын формаларды стандарттау. биологиялық белсенді нормативтік гигиеналық</w:t>
      </w:r>
    </w:p>
    <w:p w:rsidR="00C561BD" w:rsidRPr="00284E53" w:rsidRDefault="00C561BD" w:rsidP="007E2042">
      <w:pPr>
        <w:pStyle w:val="2"/>
        <w:spacing w:before="0"/>
        <w:ind w:firstLine="709"/>
        <w:jc w:val="both"/>
        <w:rPr>
          <w:rFonts w:ascii="Times New Roman" w:hAnsi="Times New Roman" w:cs="Times New Roman"/>
          <w:color w:val="auto"/>
          <w:sz w:val="28"/>
          <w:szCs w:val="28"/>
          <w:lang w:val="kk-KZ"/>
        </w:rPr>
      </w:pPr>
    </w:p>
    <w:p w:rsidR="00C561BD" w:rsidRPr="00284E53" w:rsidRDefault="00C561BD" w:rsidP="007E2042">
      <w:pPr>
        <w:pStyle w:val="2"/>
        <w:spacing w:before="0"/>
        <w:ind w:firstLine="709"/>
        <w:jc w:val="both"/>
        <w:rPr>
          <w:rFonts w:ascii="Times New Roman" w:hAnsi="Times New Roman" w:cs="Times New Roman"/>
          <w:i/>
          <w:color w:val="auto"/>
          <w:sz w:val="28"/>
          <w:szCs w:val="28"/>
          <w:lang w:val="kk-KZ"/>
        </w:rPr>
      </w:pPr>
      <w:r w:rsidRPr="00284E53">
        <w:rPr>
          <w:rFonts w:ascii="Times New Roman" w:hAnsi="Times New Roman" w:cs="Times New Roman"/>
          <w:color w:val="auto"/>
          <w:sz w:val="28"/>
          <w:szCs w:val="28"/>
          <w:lang w:val="kk-KZ"/>
        </w:rPr>
        <w:t>Использованные литературы</w:t>
      </w:r>
      <w:r w:rsidRPr="00284E53">
        <w:rPr>
          <w:rFonts w:ascii="Times New Roman" w:hAnsi="Times New Roman" w:cs="Times New Roman"/>
          <w:i/>
          <w:color w:val="auto"/>
          <w:sz w:val="28"/>
          <w:szCs w:val="28"/>
          <w:lang w:val="kk-KZ"/>
        </w:rPr>
        <w:t xml:space="preserve"> </w:t>
      </w:r>
    </w:p>
    <w:p w:rsidR="00C561BD" w:rsidRPr="00284E53" w:rsidRDefault="00C561BD" w:rsidP="007E2042">
      <w:pPr>
        <w:pStyle w:val="2"/>
        <w:spacing w:before="0"/>
        <w:ind w:firstLine="709"/>
        <w:jc w:val="both"/>
        <w:rPr>
          <w:rFonts w:ascii="Times New Roman" w:hAnsi="Times New Roman" w:cs="Times New Roman"/>
          <w:color w:val="auto"/>
          <w:sz w:val="28"/>
          <w:szCs w:val="28"/>
          <w:lang w:val="kk-KZ"/>
        </w:rPr>
      </w:pPr>
      <w:r w:rsidRPr="00284E53">
        <w:rPr>
          <w:rFonts w:ascii="Times New Roman" w:hAnsi="Times New Roman" w:cs="Times New Roman"/>
          <w:color w:val="auto"/>
          <w:sz w:val="28"/>
          <w:szCs w:val="28"/>
        </w:rPr>
        <w:t xml:space="preserve">1 </w:t>
      </w:r>
      <w:r w:rsidRPr="00284E53">
        <w:rPr>
          <w:rFonts w:ascii="Times New Roman" w:hAnsi="Times New Roman" w:cs="Times New Roman"/>
          <w:color w:val="auto"/>
          <w:sz w:val="28"/>
          <w:szCs w:val="28"/>
          <w:lang w:val="kk-KZ"/>
        </w:rPr>
        <w:t>Основная литература</w:t>
      </w:r>
    </w:p>
    <w:p w:rsidR="00C561BD" w:rsidRPr="00284E53" w:rsidRDefault="00C561BD" w:rsidP="007E2042">
      <w:pPr>
        <w:pStyle w:val="2"/>
        <w:spacing w:before="0"/>
        <w:ind w:firstLine="709"/>
        <w:jc w:val="both"/>
        <w:rPr>
          <w:rFonts w:ascii="Times New Roman" w:hAnsi="Times New Roman" w:cs="Times New Roman"/>
          <w:b w:val="0"/>
          <w:bCs w:val="0"/>
          <w:color w:val="auto"/>
          <w:sz w:val="28"/>
          <w:szCs w:val="28"/>
          <w:lang w:val="kk-KZ"/>
        </w:rPr>
      </w:pPr>
    </w:p>
    <w:p w:rsidR="00C561BD" w:rsidRPr="00284E53" w:rsidRDefault="00C561BD" w:rsidP="007E2042">
      <w:pPr>
        <w:numPr>
          <w:ilvl w:val="0"/>
          <w:numId w:val="48"/>
        </w:numPr>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Тасполтаева А.Р. Тағамдық және биологиялық белсенді қоспалар : 5В072700- Азық-түлік өнімдерінің технологиясы маманд. студ. үшін дәрістер жинағы / А. Р. Тасполтаева. - Шымкент : 0ҚМУ, 2013. - 40 с .</w:t>
      </w:r>
    </w:p>
    <w:p w:rsidR="00C561BD" w:rsidRPr="00284E53" w:rsidRDefault="00C561BD" w:rsidP="007E2042">
      <w:pPr>
        <w:numPr>
          <w:ilvl w:val="0"/>
          <w:numId w:val="48"/>
        </w:numPr>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'Развитие технологий функциональных и специализированных продуктов питания животного происхождения: учебное пособие / Т.И. Бурцева, М.Б. Ребезов, Б.К. Асенова, С.В. Стадникова. – Алматы: Эверо, 2020. – 215 с. </w:t>
      </w:r>
      <w:hyperlink r:id="rId35" w:history="1">
        <w:r w:rsidRPr="00284E53">
          <w:rPr>
            <w:rStyle w:val="a7"/>
            <w:rFonts w:ascii="Times New Roman" w:hAnsi="Times New Roman" w:cs="Times New Roman"/>
            <w:color w:val="auto"/>
            <w:sz w:val="28"/>
            <w:szCs w:val="28"/>
            <w:lang w:val="kk-KZ"/>
          </w:rPr>
          <w:t>https://elib.kz/ru/search/read_book/4385/</w:t>
        </w:r>
      </w:hyperlink>
    </w:p>
    <w:p w:rsidR="00C561BD" w:rsidRPr="00284E53" w:rsidRDefault="00C561BD" w:rsidP="007E2042">
      <w:pPr>
        <w:numPr>
          <w:ilvl w:val="0"/>
          <w:numId w:val="48"/>
        </w:numPr>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lastRenderedPageBreak/>
        <w:t xml:space="preserve">'Темербаева М.В.   Т32   БЕЗОПАСНОСТЬ ПИЩЕВЫХ ПРОДУКТОВ: </w:t>
      </w:r>
    </w:p>
    <w:p w:rsidR="00C561BD" w:rsidRPr="00284E53" w:rsidRDefault="00C561BD" w:rsidP="007E2042">
      <w:pPr>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Учебное пособие. – М.В.  Темербаева Алматы: Эпиграф,  2020. – Библиогр. 24 назв., табл. 35, рис. 75, схем 9. - 312 с.https://elib.kz/ru/search/read_book/2712/.</w:t>
      </w:r>
    </w:p>
    <w:p w:rsidR="00C561BD" w:rsidRPr="00284E53" w:rsidRDefault="00C561BD" w:rsidP="007E2042">
      <w:pPr>
        <w:numPr>
          <w:ilvl w:val="0"/>
          <w:numId w:val="48"/>
        </w:numPr>
        <w:spacing w:after="0" w:line="240" w:lineRule="auto"/>
        <w:ind w:left="0" w:firstLine="709"/>
        <w:jc w:val="both"/>
        <w:rPr>
          <w:rFonts w:ascii="Times New Roman" w:hAnsi="Times New Roman" w:cs="Times New Roman"/>
          <w:b/>
          <w:sz w:val="28"/>
          <w:szCs w:val="28"/>
          <w:lang w:val="kk-KZ"/>
        </w:rPr>
      </w:pPr>
      <w:r w:rsidRPr="00284E53">
        <w:rPr>
          <w:rFonts w:ascii="Times New Roman" w:hAnsi="Times New Roman" w:cs="Times New Roman"/>
          <w:sz w:val="28"/>
          <w:szCs w:val="28"/>
          <w:lang w:val="kk-KZ"/>
        </w:rPr>
        <w:t xml:space="preserve">Темербаева М.В. Санитария и гигиена пищевых производств: учебное пособие /  М.В. Темербаева.– Алматы: Эверо, 2020. - 360 с.  Библиогр. 35 назв., табл. 8, рис. 30, схем 16. </w:t>
      </w:r>
      <w:hyperlink r:id="rId36" w:history="1">
        <w:r w:rsidRPr="00284E53">
          <w:rPr>
            <w:rStyle w:val="a7"/>
            <w:rFonts w:ascii="Times New Roman" w:hAnsi="Times New Roman" w:cs="Times New Roman"/>
            <w:color w:val="auto"/>
            <w:sz w:val="28"/>
            <w:szCs w:val="28"/>
            <w:lang w:val="kk-KZ"/>
          </w:rPr>
          <w:t>https://elib.kz/ru/search/read_book/1894/7.2</w:t>
        </w:r>
      </w:hyperlink>
      <w:r w:rsidRPr="00284E53">
        <w:rPr>
          <w:rFonts w:ascii="Times New Roman" w:hAnsi="Times New Roman" w:cs="Times New Roman"/>
          <w:b/>
          <w:sz w:val="28"/>
          <w:szCs w:val="28"/>
          <w:lang w:val="kk-KZ"/>
        </w:rPr>
        <w:t xml:space="preserve"> </w:t>
      </w:r>
    </w:p>
    <w:p w:rsidR="00C561BD" w:rsidRPr="00284E53" w:rsidRDefault="00C561BD" w:rsidP="007E2042">
      <w:pPr>
        <w:tabs>
          <w:tab w:val="left" w:pos="900"/>
        </w:tabs>
        <w:spacing w:after="0" w:line="240" w:lineRule="auto"/>
        <w:ind w:firstLine="709"/>
        <w:jc w:val="both"/>
        <w:rPr>
          <w:rFonts w:ascii="Times New Roman" w:hAnsi="Times New Roman" w:cs="Times New Roman"/>
          <w:b/>
          <w:sz w:val="28"/>
          <w:szCs w:val="28"/>
          <w:lang w:val="kk-KZ"/>
        </w:rPr>
      </w:pPr>
    </w:p>
    <w:p w:rsidR="00C561BD" w:rsidRPr="00284E53" w:rsidRDefault="00C561BD" w:rsidP="007E2042">
      <w:pPr>
        <w:tabs>
          <w:tab w:val="left" w:pos="900"/>
        </w:tabs>
        <w:ind w:firstLine="709"/>
        <w:jc w:val="both"/>
        <w:rPr>
          <w:rFonts w:ascii="Times New Roman" w:hAnsi="Times New Roman" w:cs="Times New Roman"/>
          <w:b/>
          <w:sz w:val="28"/>
          <w:szCs w:val="28"/>
          <w:lang w:val="kk-KZ"/>
        </w:rPr>
      </w:pPr>
      <w:r w:rsidRPr="00284E53">
        <w:rPr>
          <w:rFonts w:ascii="Times New Roman" w:hAnsi="Times New Roman" w:cs="Times New Roman"/>
          <w:b/>
          <w:sz w:val="28"/>
          <w:szCs w:val="28"/>
          <w:lang w:val="kk-KZ"/>
        </w:rPr>
        <w:t>2.Дополнительная литература</w:t>
      </w:r>
    </w:p>
    <w:p w:rsidR="00C561BD" w:rsidRPr="00284E53" w:rsidRDefault="00C561BD" w:rsidP="007E2042">
      <w:pPr>
        <w:numPr>
          <w:ilvl w:val="0"/>
          <w:numId w:val="48"/>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Тасполтаева А.Р. Тағамдық қоспалар  : Оқу құралы 5В072700-«Азық-түлік өнімдерінің технологиясы», 5В072800-«Өңдеу өндірістерінің технологиясы» мамандықтарының студенттері үшін ұсынылады / А. Р. Тасполтаева. - текстовые дан. (692 КБ). - Шымкент : ОҚМУ, 2013</w:t>
      </w:r>
    </w:p>
    <w:p w:rsidR="00C561BD" w:rsidRPr="00284E53" w:rsidRDefault="00C561BD" w:rsidP="007E2042">
      <w:pPr>
        <w:numPr>
          <w:ilvl w:val="0"/>
          <w:numId w:val="48"/>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Тасполтаева А.Р. Субтропикалық және тағамдәмдеуіш өнімдерінің технологиясы : 5В072700- Азық-түлік өнімдерінің технологиясы маманд. студ. үшін зертханалық жұмыстарды орындауға арналған әдістемелік нұсқау / А. Р. Тасполтаева. - Шымкент : 0ҚМУ, 2013. - 40 с</w:t>
      </w:r>
    </w:p>
    <w:p w:rsidR="00C561BD" w:rsidRPr="00284E53" w:rsidRDefault="00C561BD" w:rsidP="007E2042">
      <w:pPr>
        <w:numPr>
          <w:ilvl w:val="0"/>
          <w:numId w:val="48"/>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Нечаев А.П. Пищевые добавки : учебник для студ. вузов допущен МО РФ / А. П. Нечаев. - М. : Колос-пресс, 2002. - 256 с. : ил. - (Учебники и учебные пособия для студ. вузов). </w:t>
      </w:r>
    </w:p>
    <w:p w:rsidR="00C561BD" w:rsidRPr="00284E53" w:rsidRDefault="00C561BD" w:rsidP="007E2042">
      <w:pPr>
        <w:numPr>
          <w:ilvl w:val="0"/>
          <w:numId w:val="48"/>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Нечаев А.П. Пищевые добавки : Учебно-метод. пособие / А. П. Нечаев, А. А. Кочеткова, А. Н. Зайцев. - М. : Изд.комплекс МГУПП, 1999. - 71 с.   </w:t>
      </w:r>
    </w:p>
    <w:p w:rsidR="00C561BD" w:rsidRPr="00284E53" w:rsidRDefault="00C561BD" w:rsidP="007E2042">
      <w:pPr>
        <w:numPr>
          <w:ilvl w:val="0"/>
          <w:numId w:val="48"/>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Сарафанова Л.А. Применение пищевых добавок в кондитерской промышленности / Л. А. Сарафанова. - СПб. : Профессия, 2005. - 304 с. : ил. - (Научные основы и</w:t>
      </w:r>
    </w:p>
    <w:p w:rsidR="002E55BF" w:rsidRPr="00284E53" w:rsidRDefault="002E55BF" w:rsidP="007E2042">
      <w:pPr>
        <w:pStyle w:val="Default"/>
        <w:ind w:firstLine="709"/>
        <w:jc w:val="both"/>
        <w:rPr>
          <w:color w:val="auto"/>
          <w:sz w:val="28"/>
          <w:szCs w:val="28"/>
          <w:lang w:val="kk-KZ"/>
        </w:rPr>
      </w:pPr>
    </w:p>
    <w:p w:rsidR="002E55BF" w:rsidRPr="00CA677B" w:rsidRDefault="002E55BF" w:rsidP="00CA677B">
      <w:pPr>
        <w:pStyle w:val="Default"/>
        <w:ind w:firstLine="709"/>
        <w:jc w:val="center"/>
        <w:rPr>
          <w:b/>
          <w:color w:val="auto"/>
          <w:sz w:val="28"/>
          <w:szCs w:val="28"/>
          <w:lang w:val="kk-KZ"/>
        </w:rPr>
      </w:pPr>
      <w:r w:rsidRPr="00CA677B">
        <w:rPr>
          <w:b/>
          <w:color w:val="auto"/>
          <w:sz w:val="28"/>
          <w:szCs w:val="28"/>
          <w:lang w:val="kk-KZ"/>
        </w:rPr>
        <w:t>Өндірістік топтарды жіктеу. Дайын формалардың түрлері. Өндіруші кәсіпорындардың санаттары. Технологиялық процестің жалпы кезеңдері</w:t>
      </w:r>
      <w:r w:rsidR="00453500" w:rsidRPr="00CA677B">
        <w:rPr>
          <w:b/>
          <w:color w:val="auto"/>
          <w:sz w:val="28"/>
          <w:szCs w:val="28"/>
          <w:lang w:val="kk-KZ"/>
        </w:rPr>
        <w:t>.</w:t>
      </w:r>
      <w:r w:rsidRPr="00CA677B">
        <w:rPr>
          <w:b/>
          <w:color w:val="auto"/>
          <w:sz w:val="28"/>
          <w:szCs w:val="28"/>
          <w:lang w:val="kk-KZ"/>
        </w:rPr>
        <w:t xml:space="preserve">  Негізгі өндірістік топтар</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ББҚ кондитерлік тобын жасауға болады өтпелі ретінде қарастыруға болады, өйткені оған кіретін өнімдер тек ББҚ қоспаларға ғана емес, сонымен қатар байытылған өнімдер қатарына жатқызуға болады.</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Бүгін ББҚ карамель, пастилка желе, мармелад, кәмпиттер түрінде қол жетімді. Іс жүзінде қатысты формалар I өндірістік топ-бұл классикалық кондитерлік өнімдер, құрамында витаминдер, микроэлементтер, өсімдік компоненттері енгізіледі. Осы топтың диеталық қоспаларын өндіру кондитерлік фабрикаларда жүзеге асырылуы мүмкін немесе кондитерлік цехтарда. Бұл топ өте кең таралған емес, бірақ ол балалар үшін ең тартымды.</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lastRenderedPageBreak/>
        <w:t>Екінші алкогольсіз және алкогольдік өндіріс тобына алкогольсіз негізде жаңа немесе қайта өңделген Өсімдік шикізатынан өндірілетін өнімдер немесе алкоголь мөлшері 15 % дейін. Бұл өнімдер сұйық түрінде шығарылады және бөтелкелерге, бөтелкелерге салынады. Бұл топқа шырындар, сироптар жатады, эликсирлер, бальзамдар, тұнбалар, биококтейльдер.</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Үшінші (шай) өндірістік топқа шығарылатын формалар жатады алымдар, шайлар, түйіршіктер, ұнтақтар түрінде. Дайын қалып қораптарға, банкаларға, пакеттерге, сүзгі пакеттеріне оралады, брикеттер.</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Бұл топтың ерекшелігі-шикізат қолданылады толтырғыштар мен көмекші құралдар жоқ заттар. Осы топтың өнімдерін өндіру мыналарға жүзеге асырылуы мүмкін фармацевтикалық кәсіпорындарда, шай өлшеу фабрикаларында және жеке мамандандырылған цехтарда. IV топ (концентраттар) - бұл шығарылатын формалар құрғақ түрінде және құрамында негізгі концентраттардан басқа құрамы компоненттер, қосалқы заттар, және толтырғыштар.</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Негізгі компоненттер өсімдік, жануар, минералды, сондай-ақ Бейорганикалық немесе органикалық заттар, соның ішінде синтетикалық болуы мүмкін.</w:t>
      </w:r>
    </w:p>
    <w:p w:rsidR="002E55BF" w:rsidRPr="00284E53" w:rsidRDefault="00A67137" w:rsidP="007E2042">
      <w:pPr>
        <w:spacing w:after="0" w:line="240" w:lineRule="auto"/>
        <w:ind w:firstLine="709"/>
        <w:jc w:val="both"/>
        <w:rPr>
          <w:rFonts w:ascii="Times New Roman" w:hAnsi="Times New Roman" w:cs="Times New Roman"/>
          <w:sz w:val="28"/>
          <w:szCs w:val="28"/>
          <w:lang w:val="kk-KZ"/>
        </w:rPr>
      </w:pPr>
      <w:r w:rsidRPr="00A67137">
        <w:rPr>
          <w:rFonts w:ascii="Times New Roman" w:hAnsi="Times New Roman" w:cs="Times New Roman"/>
          <w:color w:val="000000"/>
          <w:sz w:val="28"/>
          <w:szCs w:val="28"/>
          <w:lang w:val="kk-KZ"/>
        </w:rPr>
        <w:t>ТАМАҚТАНУ ЖӘНЕ ДЕНСАУЛЫҚ</w:t>
      </w:r>
      <w:r w:rsidRPr="00284E53">
        <w:rPr>
          <w:rFonts w:ascii="Times New Roman" w:hAnsi="Times New Roman" w:cs="Times New Roman"/>
          <w:sz w:val="28"/>
          <w:szCs w:val="28"/>
          <w:lang w:val="kk-KZ"/>
        </w:rPr>
        <w:t xml:space="preserve"> </w:t>
      </w:r>
      <w:r>
        <w:rPr>
          <w:rFonts w:ascii="Times New Roman" w:hAnsi="Times New Roman" w:cs="Times New Roman"/>
          <w:sz w:val="28"/>
          <w:szCs w:val="28"/>
          <w:lang w:val="kk-KZ"/>
        </w:rPr>
        <w:t>(</w:t>
      </w:r>
      <w:r w:rsidR="002E55BF" w:rsidRPr="00284E53">
        <w:rPr>
          <w:rFonts w:ascii="Times New Roman" w:hAnsi="Times New Roman" w:cs="Times New Roman"/>
          <w:sz w:val="28"/>
          <w:szCs w:val="28"/>
          <w:lang w:val="kk-KZ"/>
        </w:rPr>
        <w:t>NUTRITION AND HEALTH</w:t>
      </w:r>
      <w:r>
        <w:rPr>
          <w:rFonts w:ascii="Times New Roman" w:hAnsi="Times New Roman" w:cs="Times New Roman"/>
          <w:sz w:val="28"/>
          <w:szCs w:val="28"/>
          <w:lang w:val="kk-KZ"/>
        </w:rPr>
        <w:t>)</w:t>
      </w:r>
      <w:r w:rsidR="002E55BF" w:rsidRPr="00284E53">
        <w:rPr>
          <w:rFonts w:ascii="Times New Roman" w:hAnsi="Times New Roman" w:cs="Times New Roman"/>
          <w:sz w:val="28"/>
          <w:szCs w:val="28"/>
          <w:lang w:val="kk-KZ"/>
        </w:rPr>
        <w:t xml:space="preserve"> дайын формалардың құрамына келесідей енгізіледі сұйық және құрғақ. Дайын пішіндер ұнтақтар, қаныққан тұнбалар немесе сұйық сығындылар, таблеткалар, драже, капсулалар, текшелер, түйіршіктер, брикеттер. Бұл тағамдық қоспалар тобы сыртқы түрі бойынша ұқсас дәрі-дәрмектерге, бұл сыртқы шабуылдарға негіз болады кәсіби емес.</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V (май) тобына мыналар кіреді май сығындылары, өсімдік майлары, балық майы, қоспалары бар балық майы ми, май балық сүті және басқа да өнімдер. Дайын пішіндер майларды білдіреді және майлар. Олар бөтелкелерге және капсулалар, бұл оларды ыңғайлы етеді тұтыну үшін.</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VI (микробиологиялық) өндірістік топ сипатталады келесі. Құрамында тағамға арналған диеталық қоспалар микроорганизмдердің тірі немесе жойылған жасушалары ұнтақтар, түйіршіктер, таблеткалар түрінде шығарылады, оралған әр түрлі сыйымдылықтағы ампулалар немесе бөтелкелер.</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Пробиотиктерді өндіруге арналған шикізат биологиялық тұрғыдан таза дақылдар немесе тірі жасушалар қауымдастығы бифидобактериялардың белсенді штамдары, лактобактериялар, ішек таяқшалары және басқа симбиотикалық микроорганизмдер. Өндіріс процесінің маңызды аспектісі-барлығына қатаң стерильділікті сақтау технологиялық кезеңдер цикл.</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Құрғақ ампулалар ұнтақтармен дәнекерленген вакуум астында, Құтылар атмосферада тығындалған инертті газ. Таблетка үшін құрғақ жартылай фабрикатқа лактоза, тальк, кальций немесе магний стеараты қосылады. Орау препараттың қауіпсіздігін қамтамасыз етуі керек ауаға қол жеткізу. Құрғақ ашытқы препараттары ұнтақ түрінде шығарылады, </w:t>
      </w:r>
      <w:r w:rsidRPr="00284E53">
        <w:rPr>
          <w:rFonts w:ascii="Times New Roman" w:hAnsi="Times New Roman" w:cs="Times New Roman"/>
          <w:sz w:val="28"/>
          <w:szCs w:val="28"/>
          <w:lang w:val="kk-KZ"/>
        </w:rPr>
        <w:lastRenderedPageBreak/>
        <w:t>түйіршіктер, вермишельдер, жармалар, пакеттерге, банкаларға немесе басқаларға салынған таблеткалар қаптама түрлері.</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VII топқа әртүрлі өндіріс жағдайларын қажет ететін және әртүрлі технологиялық формалары бар препараттар кіреді: А) тағамдық және теңіз тұзы микроэлементтермен және басқа да биологиялық белсенді заттармен байытылады, пакеттерге немесе банкаларға салынады; Б) гүлді, Линден, қарақұмық және басқалардың әртүрлі сорттарының балына сұйық немесе ұнтақ консистенциясы бар қоспалар қосылады-прополис, корольдік желе, гүл тозаңы, женьшень, лимонграсс, родиола қызғылт және т. б. сығындылары; бал оралған банкалар, банкалар, кәстрөлдер және басқа ыдыстар бөлшек сауда үшін.</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Өндірістік топты таңдау және әзірленетін диеталық қоспаларды өндіруді жоспарлайтын формалар мыналарға байланысты диеталық қоспаларды тұтынушылардың жас тобынан, диеталық қоспалардың құрамынан, оларға белсенді компоненттерді енгізу тәсілінен өндірушілердің алдына қойылған міндеттер.</w:t>
      </w:r>
    </w:p>
    <w:p w:rsidR="00240F3F" w:rsidRPr="00284E53" w:rsidRDefault="00240F3F" w:rsidP="007E2042">
      <w:pPr>
        <w:pStyle w:val="2"/>
        <w:spacing w:before="0"/>
        <w:ind w:firstLine="709"/>
        <w:jc w:val="both"/>
        <w:rPr>
          <w:rFonts w:ascii="Times New Roman" w:hAnsi="Times New Roman" w:cs="Times New Roman"/>
          <w:color w:val="auto"/>
          <w:sz w:val="28"/>
          <w:szCs w:val="28"/>
          <w:lang w:val="kk-KZ"/>
        </w:rPr>
      </w:pPr>
    </w:p>
    <w:p w:rsidR="00240F3F" w:rsidRPr="00284E53" w:rsidRDefault="00240F3F" w:rsidP="007E2042">
      <w:pPr>
        <w:pStyle w:val="2"/>
        <w:spacing w:before="0"/>
        <w:ind w:firstLine="709"/>
        <w:jc w:val="both"/>
        <w:rPr>
          <w:rFonts w:ascii="Times New Roman" w:hAnsi="Times New Roman" w:cs="Times New Roman"/>
          <w:i/>
          <w:color w:val="auto"/>
          <w:sz w:val="28"/>
          <w:szCs w:val="28"/>
          <w:lang w:val="kk-KZ"/>
        </w:rPr>
      </w:pPr>
      <w:r w:rsidRPr="00284E53">
        <w:rPr>
          <w:rFonts w:ascii="Times New Roman" w:hAnsi="Times New Roman" w:cs="Times New Roman"/>
          <w:color w:val="auto"/>
          <w:sz w:val="28"/>
          <w:szCs w:val="28"/>
          <w:lang w:val="kk-KZ"/>
        </w:rPr>
        <w:t>Использованные литературы</w:t>
      </w:r>
      <w:r w:rsidRPr="00284E53">
        <w:rPr>
          <w:rFonts w:ascii="Times New Roman" w:hAnsi="Times New Roman" w:cs="Times New Roman"/>
          <w:i/>
          <w:color w:val="auto"/>
          <w:sz w:val="28"/>
          <w:szCs w:val="28"/>
          <w:lang w:val="kk-KZ"/>
        </w:rPr>
        <w:t xml:space="preserve"> </w:t>
      </w:r>
    </w:p>
    <w:p w:rsidR="00240F3F" w:rsidRPr="00284E53" w:rsidRDefault="00240F3F" w:rsidP="007E2042">
      <w:pPr>
        <w:pStyle w:val="2"/>
        <w:spacing w:before="0"/>
        <w:ind w:firstLine="709"/>
        <w:jc w:val="both"/>
        <w:rPr>
          <w:rFonts w:ascii="Times New Roman" w:hAnsi="Times New Roman" w:cs="Times New Roman"/>
          <w:color w:val="auto"/>
          <w:sz w:val="28"/>
          <w:szCs w:val="28"/>
          <w:lang w:val="kk-KZ"/>
        </w:rPr>
      </w:pPr>
      <w:r w:rsidRPr="00284E53">
        <w:rPr>
          <w:rFonts w:ascii="Times New Roman" w:hAnsi="Times New Roman" w:cs="Times New Roman"/>
          <w:color w:val="auto"/>
          <w:sz w:val="28"/>
          <w:szCs w:val="28"/>
        </w:rPr>
        <w:t xml:space="preserve">1 </w:t>
      </w:r>
      <w:r w:rsidRPr="00284E53">
        <w:rPr>
          <w:rFonts w:ascii="Times New Roman" w:hAnsi="Times New Roman" w:cs="Times New Roman"/>
          <w:color w:val="auto"/>
          <w:sz w:val="28"/>
          <w:szCs w:val="28"/>
          <w:lang w:val="kk-KZ"/>
        </w:rPr>
        <w:t>Основная литература</w:t>
      </w:r>
    </w:p>
    <w:p w:rsidR="00240F3F" w:rsidRPr="00284E53" w:rsidRDefault="00240F3F" w:rsidP="007E2042">
      <w:pPr>
        <w:pStyle w:val="2"/>
        <w:spacing w:before="0"/>
        <w:ind w:firstLine="709"/>
        <w:jc w:val="both"/>
        <w:rPr>
          <w:rFonts w:ascii="Times New Roman" w:hAnsi="Times New Roman" w:cs="Times New Roman"/>
          <w:b w:val="0"/>
          <w:bCs w:val="0"/>
          <w:color w:val="auto"/>
          <w:sz w:val="28"/>
          <w:szCs w:val="28"/>
          <w:lang w:val="kk-KZ"/>
        </w:rPr>
      </w:pPr>
    </w:p>
    <w:p w:rsidR="00240F3F" w:rsidRPr="00284E53" w:rsidRDefault="00240F3F" w:rsidP="007E2042">
      <w:pPr>
        <w:numPr>
          <w:ilvl w:val="0"/>
          <w:numId w:val="48"/>
        </w:numPr>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Тасполтаева А.Р. Тағамдық және биологиялық белсенді қоспалар : 5В072700- Азық-түлік өнімдерінің технологиясы маманд. студ. үшін дәрістер жинағы / А. Р. Тасполтаева. - Шымкент : 0ҚМУ, 2013. - 40 с .</w:t>
      </w:r>
    </w:p>
    <w:p w:rsidR="00240F3F" w:rsidRPr="00284E53" w:rsidRDefault="00240F3F" w:rsidP="007E2042">
      <w:pPr>
        <w:numPr>
          <w:ilvl w:val="0"/>
          <w:numId w:val="48"/>
        </w:numPr>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'Развитие технологий функциональных и специализированных продуктов питания животного происхождения: учебное пособие / Т.И. Бурцева, М.Б. Ребезов, Б.К. Асенова, С.В. Стадникова. – Алматы: Эверо, 2020. – 215 с. </w:t>
      </w:r>
      <w:hyperlink r:id="rId37" w:history="1">
        <w:r w:rsidRPr="00284E53">
          <w:rPr>
            <w:rStyle w:val="a7"/>
            <w:rFonts w:ascii="Times New Roman" w:hAnsi="Times New Roman" w:cs="Times New Roman"/>
            <w:color w:val="auto"/>
            <w:sz w:val="28"/>
            <w:szCs w:val="28"/>
            <w:lang w:val="kk-KZ"/>
          </w:rPr>
          <w:t>https://elib.kz/ru/search/read_book/4385/</w:t>
        </w:r>
      </w:hyperlink>
    </w:p>
    <w:p w:rsidR="00240F3F" w:rsidRPr="00284E53" w:rsidRDefault="00240F3F" w:rsidP="007E2042">
      <w:pPr>
        <w:numPr>
          <w:ilvl w:val="0"/>
          <w:numId w:val="48"/>
        </w:numPr>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'Темербаева М.В.   Т32   БЕЗОПАСНОСТЬ ПИЩЕВЫХ ПРОДУКТОВ: </w:t>
      </w:r>
    </w:p>
    <w:p w:rsidR="00240F3F" w:rsidRPr="00284E53" w:rsidRDefault="00240F3F" w:rsidP="007E2042">
      <w:pPr>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Учебное пособие. – М.В.  Темербаева Алматы: Эпиграф,  2020. – Библиогр. 24 назв., табл. 35, рис. 75, схем 9. - 312 с.https://elib.kz/ru/search/read_book/2712/.</w:t>
      </w:r>
    </w:p>
    <w:p w:rsidR="00240F3F" w:rsidRPr="00284E53" w:rsidRDefault="00240F3F" w:rsidP="007E2042">
      <w:pPr>
        <w:numPr>
          <w:ilvl w:val="0"/>
          <w:numId w:val="48"/>
        </w:numPr>
        <w:spacing w:after="0" w:line="240" w:lineRule="auto"/>
        <w:ind w:left="0" w:firstLine="709"/>
        <w:jc w:val="both"/>
        <w:rPr>
          <w:rFonts w:ascii="Times New Roman" w:hAnsi="Times New Roman" w:cs="Times New Roman"/>
          <w:b/>
          <w:sz w:val="28"/>
          <w:szCs w:val="28"/>
          <w:lang w:val="kk-KZ"/>
        </w:rPr>
      </w:pPr>
      <w:r w:rsidRPr="00284E53">
        <w:rPr>
          <w:rFonts w:ascii="Times New Roman" w:hAnsi="Times New Roman" w:cs="Times New Roman"/>
          <w:sz w:val="28"/>
          <w:szCs w:val="28"/>
          <w:lang w:val="kk-KZ"/>
        </w:rPr>
        <w:t xml:space="preserve">Темербаева М.В. Санитария и гигиена пищевых производств: учебное пособие /  М.В. Темербаева.– Алматы: Эверо, 2020. - 360 с.  Библиогр. 35 назв., табл. 8, рис. 30, схем 16. </w:t>
      </w:r>
      <w:hyperlink r:id="rId38" w:history="1">
        <w:r w:rsidRPr="00284E53">
          <w:rPr>
            <w:rStyle w:val="a7"/>
            <w:rFonts w:ascii="Times New Roman" w:hAnsi="Times New Roman" w:cs="Times New Roman"/>
            <w:color w:val="auto"/>
            <w:sz w:val="28"/>
            <w:szCs w:val="28"/>
            <w:lang w:val="kk-KZ"/>
          </w:rPr>
          <w:t>https://elib.kz/ru/search/read_book/1894/7.2</w:t>
        </w:r>
      </w:hyperlink>
      <w:r w:rsidRPr="00284E53">
        <w:rPr>
          <w:rFonts w:ascii="Times New Roman" w:hAnsi="Times New Roman" w:cs="Times New Roman"/>
          <w:b/>
          <w:sz w:val="28"/>
          <w:szCs w:val="28"/>
          <w:lang w:val="kk-KZ"/>
        </w:rPr>
        <w:t xml:space="preserve"> </w:t>
      </w:r>
    </w:p>
    <w:p w:rsidR="00240F3F" w:rsidRPr="00284E53" w:rsidRDefault="00240F3F" w:rsidP="007E2042">
      <w:pPr>
        <w:tabs>
          <w:tab w:val="left" w:pos="900"/>
        </w:tabs>
        <w:spacing w:after="0" w:line="240" w:lineRule="auto"/>
        <w:ind w:firstLine="709"/>
        <w:jc w:val="both"/>
        <w:rPr>
          <w:rFonts w:ascii="Times New Roman" w:hAnsi="Times New Roman" w:cs="Times New Roman"/>
          <w:b/>
          <w:sz w:val="28"/>
          <w:szCs w:val="28"/>
          <w:lang w:val="kk-KZ"/>
        </w:rPr>
      </w:pPr>
    </w:p>
    <w:p w:rsidR="00240F3F" w:rsidRPr="00284E53" w:rsidRDefault="00240F3F" w:rsidP="007E2042">
      <w:pPr>
        <w:tabs>
          <w:tab w:val="left" w:pos="900"/>
        </w:tabs>
        <w:ind w:firstLine="709"/>
        <w:jc w:val="both"/>
        <w:rPr>
          <w:rFonts w:ascii="Times New Roman" w:hAnsi="Times New Roman" w:cs="Times New Roman"/>
          <w:b/>
          <w:sz w:val="28"/>
          <w:szCs w:val="28"/>
          <w:lang w:val="kk-KZ"/>
        </w:rPr>
      </w:pPr>
      <w:r w:rsidRPr="00284E53">
        <w:rPr>
          <w:rFonts w:ascii="Times New Roman" w:hAnsi="Times New Roman" w:cs="Times New Roman"/>
          <w:b/>
          <w:sz w:val="28"/>
          <w:szCs w:val="28"/>
          <w:lang w:val="kk-KZ"/>
        </w:rPr>
        <w:t>2.Дополнительная литература</w:t>
      </w:r>
    </w:p>
    <w:p w:rsidR="00240F3F" w:rsidRPr="00284E53" w:rsidRDefault="00240F3F" w:rsidP="007E2042">
      <w:pPr>
        <w:numPr>
          <w:ilvl w:val="0"/>
          <w:numId w:val="48"/>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Тасполтаева А.Р. Тағамдық қоспалар  : Оқу құралы 5В072700-«Азық-түлік өнімдерінің технологиясы», 5В072800-«Өңдеу өндірістерінің технологиясы» мамандықтарының студенттері үшін ұсынылады / А. Р. Тасполтаева. - текстовые дан. (692 КБ). - Шымкент : ОҚМУ, 2013</w:t>
      </w:r>
    </w:p>
    <w:p w:rsidR="00240F3F" w:rsidRPr="00284E53" w:rsidRDefault="00240F3F" w:rsidP="007E2042">
      <w:pPr>
        <w:numPr>
          <w:ilvl w:val="0"/>
          <w:numId w:val="48"/>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lastRenderedPageBreak/>
        <w:t>Тасполтаева А.Р. Субтропикалық және тағамдәмдеуіш өнімдерінің технологиясы : 5В072700- Азық-түлік өнімдерінің технологиясы маманд. студ. үшін зертханалық жұмыстарды орындауға арналған әдістемелік нұсқау / А. Р. Тасполтаева. - Шымкент : 0ҚМУ, 2013. - 40 с</w:t>
      </w:r>
    </w:p>
    <w:p w:rsidR="00240F3F" w:rsidRPr="00284E53" w:rsidRDefault="00240F3F" w:rsidP="007E2042">
      <w:pPr>
        <w:numPr>
          <w:ilvl w:val="0"/>
          <w:numId w:val="48"/>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Нечаев А.П. Пищевые добавки : учебник для студ. вузов допущен МО РФ / А. П. Нечаев. - М. : Колос-пресс, 2002. - 256 с. : ил. - (Учебники и учебные пособия для студ. вузов). </w:t>
      </w:r>
    </w:p>
    <w:p w:rsidR="00240F3F" w:rsidRPr="00284E53" w:rsidRDefault="00240F3F" w:rsidP="007E2042">
      <w:pPr>
        <w:numPr>
          <w:ilvl w:val="0"/>
          <w:numId w:val="48"/>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Нечаев А.П. Пищевые добавки : Учебно-метод. пособие / А. П. Нечаев, А. А. Кочеткова, А. Н. Зайцев. - М. : Изд.комплекс МГУПП, 1999. - 71 с.   </w:t>
      </w:r>
    </w:p>
    <w:p w:rsidR="00240F3F" w:rsidRPr="00284E53" w:rsidRDefault="00240F3F" w:rsidP="007E2042">
      <w:pPr>
        <w:numPr>
          <w:ilvl w:val="0"/>
          <w:numId w:val="48"/>
        </w:numPr>
        <w:tabs>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Сарафанова Л.А. Применение пищевых добавок в кондитерской промышленности / Л. А. Сарафанова. - СПб. : Профессия, 2005. - 304 с. : ил. - (Научные основы и</w:t>
      </w:r>
    </w:p>
    <w:p w:rsidR="00D6081E" w:rsidRDefault="00D6081E" w:rsidP="007E2042">
      <w:pPr>
        <w:pStyle w:val="Default"/>
        <w:ind w:firstLine="709"/>
        <w:jc w:val="both"/>
        <w:rPr>
          <w:b/>
          <w:color w:val="auto"/>
          <w:sz w:val="28"/>
          <w:szCs w:val="28"/>
          <w:lang w:val="kk-KZ"/>
        </w:rPr>
      </w:pPr>
    </w:p>
    <w:p w:rsidR="002E55BF" w:rsidRPr="00D6081E" w:rsidRDefault="002E55BF" w:rsidP="00D6081E">
      <w:pPr>
        <w:pStyle w:val="Default"/>
        <w:ind w:firstLine="709"/>
        <w:jc w:val="center"/>
        <w:rPr>
          <w:b/>
          <w:color w:val="auto"/>
          <w:sz w:val="28"/>
          <w:szCs w:val="28"/>
          <w:lang w:val="kk-KZ"/>
        </w:rPr>
      </w:pPr>
      <w:r w:rsidRPr="00D6081E">
        <w:rPr>
          <w:b/>
          <w:color w:val="auto"/>
          <w:sz w:val="28"/>
          <w:szCs w:val="28"/>
          <w:lang w:val="kk-KZ"/>
        </w:rPr>
        <w:t>Өндірістік бақылау түрлері</w:t>
      </w:r>
      <w:r w:rsidR="00E61659">
        <w:rPr>
          <w:b/>
          <w:color w:val="auto"/>
          <w:sz w:val="28"/>
          <w:szCs w:val="28"/>
          <w:lang w:val="kk-KZ"/>
        </w:rPr>
        <w:t xml:space="preserve">. Мақсаттары мен міндеттері. </w:t>
      </w:r>
      <w:r w:rsidRPr="00D6081E">
        <w:rPr>
          <w:b/>
          <w:color w:val="auto"/>
          <w:sz w:val="28"/>
          <w:szCs w:val="28"/>
          <w:lang w:val="kk-KZ"/>
        </w:rPr>
        <w:t>ББҚ мен ББҚ өндірістік бақылауды ұйымдастыру мен жүргізуді регламенттейт</w:t>
      </w:r>
      <w:r w:rsidR="00E61659">
        <w:rPr>
          <w:b/>
          <w:color w:val="auto"/>
          <w:sz w:val="28"/>
          <w:szCs w:val="28"/>
          <w:lang w:val="kk-KZ"/>
        </w:rPr>
        <w:t>ін негізгі нормативтік құжаттар</w:t>
      </w:r>
    </w:p>
    <w:p w:rsidR="00D6081E" w:rsidRDefault="00D6081E" w:rsidP="007E2042">
      <w:pPr>
        <w:spacing w:after="0" w:line="240" w:lineRule="auto"/>
        <w:ind w:firstLine="709"/>
        <w:jc w:val="both"/>
        <w:rPr>
          <w:rFonts w:ascii="Times New Roman" w:hAnsi="Times New Roman" w:cs="Times New Roman"/>
          <w:sz w:val="28"/>
          <w:szCs w:val="28"/>
          <w:lang w:val="kk-KZ"/>
        </w:rPr>
      </w:pP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Тағамға биологиялық белсенді қоспалар сапасының гигиеналық нормативтерге сәйкестігін өндірістік бақылау, мемлекеттік және ведомстволық санитарлық-эпидемиологиялық қадағалау жүзеге асырылуға тиіс.</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Тағамға биологиялық белсенді қоспалардың сапасы мен қауіпсіздігінің гигиеналық нормативтерінің сақталуын өндірістік бақылауды осы өнімді өндіру саласында жұмыс істейтін ұйымдар жүзеге асырады.</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Өндірістік бақылауды жүргізу тәртібін ұйым нормативтік және техникалық талаптарға сәйкес айқындайды 33 Ресей мемлекеттік санитарлық-эпидемиологиялық қызметінің ұйымдарымен келісілген жұмыс бағдарламалары мен техникалық құжаттама құжаттары. Азық-түлікке биологиялық белсенді қоспалардың сапасы мен қауіпсіздігін мемлекеттік санитарлық-эпидемиологиялық қадағалауды Ресей мемлекеттік санитарлық-эпидемиологиялық қызметінің ұйымдары, ведомстволық санитарлық-эпидемиологиялық қадағалау, Ресей Федерациясының санитарлық заңнамасында осы функциялар жүктелген федералды атқарушы органдардың санитарлық-эпидемиологиялық қызметтерінің ұйымдары жүзеге асырады.</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Кеденге биологиялық белсенді қоспалар өндірісін ұйымдастыру аумақтық Роспотребнадзор басқармасының шарттардың санитарлық заңнаманың қолданыстағы талаптарына және тіркеу кезінде келісілген регламенттерге, сондай-ақ Ресей Мемлекеттік санитарлық-эпидемиологиялық қызмет органдарымен бекітілген және келісілген өндірістік бақылаудың жұмыс бағдарламаларына сәйкестігі туралы қорытындысы болған кезде жүзеге асырылады.</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Ресей федерациясының құрылтай субъектілеріндегі және көліктегі Роспотребнадзор басқармасы ББҚ өндіру және өткізу жағдайларын, дайын </w:t>
      </w:r>
      <w:r w:rsidRPr="00284E53">
        <w:rPr>
          <w:rFonts w:ascii="Times New Roman" w:hAnsi="Times New Roman" w:cs="Times New Roman"/>
          <w:sz w:val="28"/>
          <w:szCs w:val="28"/>
          <w:lang w:val="kk-KZ"/>
        </w:rPr>
        <w:lastRenderedPageBreak/>
        <w:t>өнімдегі жапсырманың белгіленген талаптарға сәйкестігін және тіркеу куәлігінде көрсетілген ақпараттарды бақылауды жүзеге асырады, ББҚ - ның белгіленген сапа және қауіпсіздік талаптарына сәйкестігін іріктеп іріктеуді және зертханалық зерттеулерді жүргізеді, ББҚ өндіру, жеткізу, сақтау және өткізу жағдайларын бақылауды жүзеге асырады.</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ББҚ өндірушісінің өтінімі бойынша, сондай-ақ Роспотребнадзордың тапсырмаларына сәйкес гигиеналық қорытынды жасай отырып, ББҚ өндірісіне қатысты ашуға болжанатын жұмыс істеп тұрған өндірістерде шикізат пен дайын өнімнің сапасы мен қауіпсіздігін өндірістің жай-күйін және өндірістік-технологиялық бақылауды жүзеге асырады.</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Өндірісте, көтерме және бөлшек сауда кәсіпорындарында сақтау кезінде, саудада сақтау үшін Мемсанэпидқадағалауды жүзеге асырады: 34 – шикізаттың сапасы мен қауіпсіздігін өндірістік, технологиялық және зертханалық бақылау шарттары; – сақтау шарттары; – өткізу тәртібі; – затбелгіге шығарылатын ақпарат (оның "тіркеу куәлігінің" деректеріне сәйкестігі); - тіркеу кезінде келісілген ақпараттың ББҚ жарнамасының сәйкестігі ("тіркеу куәлігінің"деректері бойынша).</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Сапасы гигиеналық нормативтерге сәйкес келмейтін тағамға биологиялық белсенді қоспаларды олардың иесі, сондай-ақ Мемсанэпидқадағалауды жүзеге асыратын ұйымдардың қаулысы бойынша өтінішінен алады және нысаналы мақсаты бойынша өткізуге жатпайды. Тәркіленген диеталық қоспалар Ресей Федерациясы Үкіметінің 1997 жылғы 29 қыркүйектегі № 1263 қаулысымен бекітілген "сапасыз және қауіпті азық-түлік шикізаты мен тамақ өнімдеріне сараптама жүргізу туралы Ережеге" сәйкес басқа мақсаттарда пайдаланылуы, жойылуы немесе жойылуы мүмкін. Куәлік белгіленген тәртіппен кері қайтарылады.</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Тағамға биологиялық белсенді қоспаларды пайдаланудың, кәдеге жаратудың немесе жоюдың ықтимал тәсілдері мен шарттарының негіздемесін олардың иесі оларды алып қою туралы қаулы шығарған органдардың келісімі бойынша жүргізеді. Алынған өнімді пайдалануды, кәдеге жаратуды немесе жоюды олардың иесі немесе иесі шарт бойынша орындауды беретін ұйым (жеке тұлға) жүзеге асырады 35 бұл жұмыстар.</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Алынған өнім пайдаланылғанға, кәдеге жаратылғанға немесе жойылғанға дейін оның саны, пайдалану, кәдеге жарату немесе жою тәсілдері мен шарттары дәл көрсетіле отырып, жеке үй-жайда (резервуарда), ерекше есепте сақталуға тиіс. Мұндай өнімнің сақталуына меншік иесі жауап береді.</w:t>
      </w:r>
    </w:p>
    <w:p w:rsidR="002E55BF" w:rsidRPr="00284E53" w:rsidRDefault="002E55BF" w:rsidP="007E2042">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Жойылуға жататын тағамға биологиялық белсенді қоспалар денатурацияға ұшырауы тиіс, оларды жүргізу тәсілдері, мерзімдері мен шарттары Роспотребнадзор ұйымдарымен келісім бойынша олардың иесі әрбір нақты жағдайда айқындалады. БАД иесі алып қою туралы қаулы, оны пайдалану, кәдеге жарату немесе жою туралы акт шығарған органдарға ұсынады.</w:t>
      </w:r>
    </w:p>
    <w:p w:rsidR="002E55BF" w:rsidRPr="00FA7B91" w:rsidRDefault="002E55BF" w:rsidP="00FA7B91">
      <w:pPr>
        <w:spacing w:after="0" w:line="240" w:lineRule="auto"/>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lastRenderedPageBreak/>
        <w:t xml:space="preserve">Биологиялық белсенді </w:t>
      </w:r>
      <w:r w:rsidRPr="00FA7B91">
        <w:rPr>
          <w:rFonts w:ascii="Times New Roman" w:hAnsi="Times New Roman" w:cs="Times New Roman"/>
          <w:sz w:val="28"/>
          <w:szCs w:val="28"/>
          <w:lang w:val="kk-KZ"/>
        </w:rPr>
        <w:t>қоспаларды айналымнан алу туралы қаулы шығарған мемсанэпидқадағалауды жүзеге асыратын ұйымдар оның пайдаланылуына, кәдеге жаратылуына немесе жойылуына бақылауды жүзеге асырады.</w:t>
      </w:r>
    </w:p>
    <w:p w:rsidR="002E55BF" w:rsidRPr="00FA7B91" w:rsidRDefault="002E55BF" w:rsidP="00FA7B91">
      <w:pPr>
        <w:spacing w:after="0" w:line="240" w:lineRule="auto"/>
        <w:ind w:firstLine="709"/>
        <w:jc w:val="both"/>
        <w:rPr>
          <w:rFonts w:ascii="Times New Roman" w:hAnsi="Times New Roman" w:cs="Times New Roman"/>
          <w:sz w:val="28"/>
          <w:szCs w:val="28"/>
          <w:lang w:val="kk-KZ"/>
        </w:rPr>
      </w:pPr>
      <w:r w:rsidRPr="00FA7B91">
        <w:rPr>
          <w:rFonts w:ascii="Times New Roman" w:hAnsi="Times New Roman" w:cs="Times New Roman"/>
          <w:sz w:val="28"/>
          <w:szCs w:val="28"/>
          <w:lang w:val="kk-KZ"/>
        </w:rPr>
        <w:t>Бұқаралық ақпарат құралдарындағы диеталық қоспаларды жарнамалау диеталық қоспаларды тіркеу кезінде келісілген материалдарға қайшы келмеуі керек. Мемлекеттік тіркеуден өтпеген ББҚ жарнамалауға жол берілмейді. Диеталық қоспаларды жанама әсерлер тұрғысынан бірегей, ең тиімді және қауіпсіз құрал ретінде жарнамалауға жол берілмейді.</w:t>
      </w:r>
    </w:p>
    <w:p w:rsidR="002E55BF" w:rsidRPr="00FA7B91" w:rsidRDefault="002E55BF" w:rsidP="00FA7B91">
      <w:pPr>
        <w:spacing w:after="0" w:line="240" w:lineRule="auto"/>
        <w:ind w:firstLine="709"/>
        <w:jc w:val="both"/>
        <w:rPr>
          <w:rFonts w:ascii="Times New Roman" w:hAnsi="Times New Roman" w:cs="Times New Roman"/>
          <w:sz w:val="28"/>
          <w:szCs w:val="28"/>
          <w:lang w:val="kk-KZ"/>
        </w:rPr>
      </w:pPr>
      <w:r w:rsidRPr="00FA7B91">
        <w:rPr>
          <w:rFonts w:ascii="Times New Roman" w:hAnsi="Times New Roman" w:cs="Times New Roman"/>
          <w:sz w:val="28"/>
          <w:szCs w:val="28"/>
          <w:lang w:val="kk-KZ"/>
        </w:rPr>
        <w:t>Жарнама тұтынушыны тағамдық қоспалардың құрамы мен оның тиімділігі туралы жаңылыстырмауы керек. Жарнамада диеталық қоспаларда қолданылатын шикізаттың табиғи шығу тегі оның қауіпсіздігінің кепілі болып табылады деген әсер қалдыруға болмайды.</w:t>
      </w:r>
    </w:p>
    <w:p w:rsidR="002E55BF" w:rsidRPr="00FA7B91" w:rsidRDefault="002E55BF" w:rsidP="00FA7B91">
      <w:pPr>
        <w:spacing w:after="0" w:line="240" w:lineRule="auto"/>
        <w:ind w:firstLine="709"/>
        <w:jc w:val="both"/>
        <w:rPr>
          <w:rFonts w:ascii="Times New Roman" w:hAnsi="Times New Roman" w:cs="Times New Roman"/>
          <w:sz w:val="28"/>
          <w:szCs w:val="28"/>
          <w:lang w:val="kk-KZ"/>
        </w:rPr>
      </w:pPr>
      <w:r w:rsidRPr="00FA7B91">
        <w:rPr>
          <w:rFonts w:ascii="Times New Roman" w:hAnsi="Times New Roman" w:cs="Times New Roman"/>
          <w:sz w:val="28"/>
          <w:szCs w:val="28"/>
          <w:lang w:val="kk-KZ"/>
        </w:rPr>
        <w:t>Диеталық қоспаларды жарнамалау тұтынушылардың профилактика мен көмекші терапиядағы басқа құралдардың тиімділігіне деген сенімін бұзбауы керек. Диеталық қоспаларды жарнамалау диеталық қоспаларды, әсіресе ПАРАФАРМАЦЕВТИКАЛЫҚ топты қолдану кезінде дәрігердің қатысуының қажетсіздігі туралы әсер қалдырмау.</w:t>
      </w:r>
    </w:p>
    <w:p w:rsidR="00240F3F" w:rsidRPr="00FA7B91" w:rsidRDefault="00240F3F" w:rsidP="00FA7B91">
      <w:pPr>
        <w:pStyle w:val="2"/>
        <w:spacing w:before="0" w:line="240" w:lineRule="auto"/>
        <w:ind w:firstLine="709"/>
        <w:jc w:val="both"/>
        <w:rPr>
          <w:rFonts w:ascii="Times New Roman" w:hAnsi="Times New Roman" w:cs="Times New Roman"/>
          <w:color w:val="auto"/>
          <w:sz w:val="28"/>
          <w:szCs w:val="28"/>
          <w:lang w:val="kk-KZ"/>
        </w:rPr>
      </w:pPr>
    </w:p>
    <w:p w:rsidR="00240F3F" w:rsidRPr="00FA7B91" w:rsidRDefault="00240F3F" w:rsidP="00FA7B91">
      <w:pPr>
        <w:pStyle w:val="2"/>
        <w:spacing w:before="0" w:line="240" w:lineRule="auto"/>
        <w:ind w:firstLine="709"/>
        <w:jc w:val="both"/>
        <w:rPr>
          <w:rFonts w:ascii="Times New Roman" w:hAnsi="Times New Roman" w:cs="Times New Roman"/>
          <w:i/>
          <w:color w:val="auto"/>
          <w:sz w:val="28"/>
          <w:szCs w:val="28"/>
          <w:lang w:val="kk-KZ"/>
        </w:rPr>
      </w:pPr>
      <w:r w:rsidRPr="00FA7B91">
        <w:rPr>
          <w:rFonts w:ascii="Times New Roman" w:hAnsi="Times New Roman" w:cs="Times New Roman"/>
          <w:color w:val="auto"/>
          <w:sz w:val="28"/>
          <w:szCs w:val="28"/>
          <w:lang w:val="kk-KZ"/>
        </w:rPr>
        <w:t>Использованные литературы</w:t>
      </w:r>
      <w:r w:rsidRPr="00FA7B91">
        <w:rPr>
          <w:rFonts w:ascii="Times New Roman" w:hAnsi="Times New Roman" w:cs="Times New Roman"/>
          <w:i/>
          <w:color w:val="auto"/>
          <w:sz w:val="28"/>
          <w:szCs w:val="28"/>
          <w:lang w:val="kk-KZ"/>
        </w:rPr>
        <w:t xml:space="preserve"> </w:t>
      </w:r>
    </w:p>
    <w:p w:rsidR="00240F3F" w:rsidRPr="00FA7B91" w:rsidRDefault="00240F3F" w:rsidP="00FA7B91">
      <w:pPr>
        <w:pStyle w:val="2"/>
        <w:spacing w:before="0" w:line="240" w:lineRule="auto"/>
        <w:ind w:firstLine="709"/>
        <w:jc w:val="both"/>
        <w:rPr>
          <w:rFonts w:ascii="Times New Roman" w:hAnsi="Times New Roman" w:cs="Times New Roman"/>
          <w:color w:val="auto"/>
          <w:sz w:val="28"/>
          <w:szCs w:val="28"/>
          <w:lang w:val="kk-KZ"/>
        </w:rPr>
      </w:pPr>
      <w:r w:rsidRPr="00FA7B91">
        <w:rPr>
          <w:rFonts w:ascii="Times New Roman" w:hAnsi="Times New Roman" w:cs="Times New Roman"/>
          <w:color w:val="auto"/>
          <w:sz w:val="28"/>
          <w:szCs w:val="28"/>
        </w:rPr>
        <w:t xml:space="preserve">1 </w:t>
      </w:r>
      <w:r w:rsidRPr="00FA7B91">
        <w:rPr>
          <w:rFonts w:ascii="Times New Roman" w:hAnsi="Times New Roman" w:cs="Times New Roman"/>
          <w:color w:val="auto"/>
          <w:sz w:val="28"/>
          <w:szCs w:val="28"/>
          <w:lang w:val="kk-KZ"/>
        </w:rPr>
        <w:t>Основная литература</w:t>
      </w:r>
    </w:p>
    <w:p w:rsidR="00240F3F" w:rsidRPr="00FA7B91" w:rsidRDefault="00240F3F" w:rsidP="00FA7B91">
      <w:pPr>
        <w:pStyle w:val="2"/>
        <w:spacing w:before="0" w:line="240" w:lineRule="auto"/>
        <w:ind w:firstLine="709"/>
        <w:jc w:val="both"/>
        <w:rPr>
          <w:rFonts w:ascii="Times New Roman" w:hAnsi="Times New Roman" w:cs="Times New Roman"/>
          <w:b w:val="0"/>
          <w:bCs w:val="0"/>
          <w:color w:val="auto"/>
          <w:sz w:val="28"/>
          <w:szCs w:val="28"/>
          <w:lang w:val="kk-KZ"/>
        </w:rPr>
      </w:pPr>
    </w:p>
    <w:p w:rsidR="00240F3F" w:rsidRPr="00FA7B91" w:rsidRDefault="00240F3F" w:rsidP="00FA7B91">
      <w:pPr>
        <w:numPr>
          <w:ilvl w:val="0"/>
          <w:numId w:val="75"/>
        </w:numPr>
        <w:tabs>
          <w:tab w:val="left" w:pos="1134"/>
        </w:tabs>
        <w:spacing w:after="0" w:line="240" w:lineRule="auto"/>
        <w:ind w:left="0" w:firstLine="709"/>
        <w:jc w:val="both"/>
        <w:rPr>
          <w:rFonts w:ascii="Times New Roman" w:hAnsi="Times New Roman" w:cs="Times New Roman"/>
          <w:sz w:val="28"/>
          <w:szCs w:val="28"/>
          <w:lang w:val="kk-KZ"/>
        </w:rPr>
      </w:pPr>
      <w:r w:rsidRPr="00FA7B91">
        <w:rPr>
          <w:rFonts w:ascii="Times New Roman" w:hAnsi="Times New Roman" w:cs="Times New Roman"/>
          <w:sz w:val="28"/>
          <w:szCs w:val="28"/>
          <w:lang w:val="kk-KZ"/>
        </w:rPr>
        <w:t>Тасполтаева А.Р. Тағамдық және биологиялық белсенді қоспалар : 5В072700- Азық-түлік өнімдерінің технологиясы маманд. студ. үшін дәрістер жинағы / А. Р. Тасполтаева. - Шымкент : 0ҚМУ, 2013. - 40 с .</w:t>
      </w:r>
    </w:p>
    <w:p w:rsidR="00240F3F" w:rsidRPr="00FA7B91" w:rsidRDefault="00240F3F" w:rsidP="00FA7B91">
      <w:pPr>
        <w:numPr>
          <w:ilvl w:val="0"/>
          <w:numId w:val="75"/>
        </w:numPr>
        <w:tabs>
          <w:tab w:val="left" w:pos="1134"/>
        </w:tabs>
        <w:spacing w:after="0" w:line="240" w:lineRule="auto"/>
        <w:ind w:left="0" w:firstLine="709"/>
        <w:jc w:val="both"/>
        <w:rPr>
          <w:rFonts w:ascii="Times New Roman" w:hAnsi="Times New Roman" w:cs="Times New Roman"/>
          <w:sz w:val="28"/>
          <w:szCs w:val="28"/>
          <w:lang w:val="kk-KZ"/>
        </w:rPr>
      </w:pPr>
      <w:r w:rsidRPr="00FA7B91">
        <w:rPr>
          <w:rFonts w:ascii="Times New Roman" w:hAnsi="Times New Roman" w:cs="Times New Roman"/>
          <w:sz w:val="28"/>
          <w:szCs w:val="28"/>
          <w:lang w:val="kk-KZ"/>
        </w:rPr>
        <w:t xml:space="preserve">'Развитие технологий функциональных и специализированных продуктов питания животного происхождения: учебное пособие / Т.И. Бурцева, М.Б. Ребезов, Б.К. Асенова, С.В. Стадникова. – Алматы: Эверо, 2020. – 215 с. </w:t>
      </w:r>
      <w:hyperlink r:id="rId39" w:history="1">
        <w:r w:rsidRPr="00FA7B91">
          <w:rPr>
            <w:rStyle w:val="a7"/>
            <w:rFonts w:ascii="Times New Roman" w:hAnsi="Times New Roman" w:cs="Times New Roman"/>
            <w:color w:val="auto"/>
            <w:sz w:val="28"/>
            <w:szCs w:val="28"/>
            <w:lang w:val="kk-KZ"/>
          </w:rPr>
          <w:t>https://elib.kz/ru/search/read_book/4385/</w:t>
        </w:r>
      </w:hyperlink>
    </w:p>
    <w:p w:rsidR="00240F3F" w:rsidRPr="00FA7B91" w:rsidRDefault="00240F3F" w:rsidP="00FA7B91">
      <w:pPr>
        <w:numPr>
          <w:ilvl w:val="0"/>
          <w:numId w:val="75"/>
        </w:numPr>
        <w:tabs>
          <w:tab w:val="left" w:pos="1134"/>
        </w:tabs>
        <w:spacing w:after="0" w:line="240" w:lineRule="auto"/>
        <w:ind w:left="0" w:firstLine="709"/>
        <w:jc w:val="both"/>
        <w:rPr>
          <w:rFonts w:ascii="Times New Roman" w:hAnsi="Times New Roman" w:cs="Times New Roman"/>
          <w:sz w:val="28"/>
          <w:szCs w:val="28"/>
          <w:lang w:val="kk-KZ"/>
        </w:rPr>
      </w:pPr>
      <w:r w:rsidRPr="00FA7B91">
        <w:rPr>
          <w:rFonts w:ascii="Times New Roman" w:hAnsi="Times New Roman" w:cs="Times New Roman"/>
          <w:sz w:val="28"/>
          <w:szCs w:val="28"/>
          <w:lang w:val="kk-KZ"/>
        </w:rPr>
        <w:t xml:space="preserve">'Темербаева М.В.   Т32   БЕЗОПАСНОСТЬ ПИЩЕВЫХ ПРОДУКТОВ: </w:t>
      </w:r>
    </w:p>
    <w:p w:rsidR="00240F3F" w:rsidRPr="00FA7B91" w:rsidRDefault="00240F3F" w:rsidP="00FA7B91">
      <w:pPr>
        <w:pStyle w:val="a3"/>
        <w:numPr>
          <w:ilvl w:val="0"/>
          <w:numId w:val="75"/>
        </w:numPr>
        <w:tabs>
          <w:tab w:val="left" w:pos="1134"/>
        </w:tabs>
        <w:spacing w:after="0" w:line="240" w:lineRule="auto"/>
        <w:ind w:left="0" w:firstLine="709"/>
        <w:jc w:val="both"/>
        <w:rPr>
          <w:rFonts w:ascii="Times New Roman" w:hAnsi="Times New Roman" w:cs="Times New Roman"/>
          <w:sz w:val="28"/>
          <w:szCs w:val="28"/>
          <w:lang w:val="kk-KZ"/>
        </w:rPr>
      </w:pPr>
      <w:r w:rsidRPr="00FA7B91">
        <w:rPr>
          <w:rFonts w:ascii="Times New Roman" w:hAnsi="Times New Roman" w:cs="Times New Roman"/>
          <w:sz w:val="28"/>
          <w:szCs w:val="28"/>
          <w:lang w:val="kk-KZ"/>
        </w:rPr>
        <w:t>Учебное пособие. – М.В.  Темербаева Алматы: Эпиграф,  2020. – Библиогр. 24 назв., табл. 35, рис. 75, схем 9. - 312 с.https://elib.kz/ru/search/read_book/2712/.</w:t>
      </w:r>
    </w:p>
    <w:p w:rsidR="00240F3F" w:rsidRPr="00FA7B91" w:rsidRDefault="00240F3F" w:rsidP="00FA7B91">
      <w:pPr>
        <w:numPr>
          <w:ilvl w:val="0"/>
          <w:numId w:val="75"/>
        </w:numPr>
        <w:tabs>
          <w:tab w:val="left" w:pos="1134"/>
        </w:tabs>
        <w:spacing w:after="0" w:line="240" w:lineRule="auto"/>
        <w:ind w:left="0" w:firstLine="709"/>
        <w:jc w:val="both"/>
        <w:rPr>
          <w:rFonts w:ascii="Times New Roman" w:hAnsi="Times New Roman" w:cs="Times New Roman"/>
          <w:b/>
          <w:sz w:val="28"/>
          <w:szCs w:val="28"/>
          <w:lang w:val="kk-KZ"/>
        </w:rPr>
      </w:pPr>
      <w:r w:rsidRPr="00FA7B91">
        <w:rPr>
          <w:rFonts w:ascii="Times New Roman" w:hAnsi="Times New Roman" w:cs="Times New Roman"/>
          <w:sz w:val="28"/>
          <w:szCs w:val="28"/>
          <w:lang w:val="kk-KZ"/>
        </w:rPr>
        <w:t xml:space="preserve">Темербаева М.В. Санитария и гигиена пищевых производств: учебное пособие /  М.В. Темербаева.– Алматы: Эверо, 2020. - 360 с.  Библиогр. 35 назв., табл. 8, рис. 30, схем 16. </w:t>
      </w:r>
      <w:hyperlink r:id="rId40" w:history="1">
        <w:r w:rsidRPr="00FA7B91">
          <w:rPr>
            <w:rStyle w:val="a7"/>
            <w:rFonts w:ascii="Times New Roman" w:hAnsi="Times New Roman" w:cs="Times New Roman"/>
            <w:color w:val="auto"/>
            <w:sz w:val="28"/>
            <w:szCs w:val="28"/>
            <w:lang w:val="kk-KZ"/>
          </w:rPr>
          <w:t>https://elib.kz/ru/search/read_book/1894/7.2</w:t>
        </w:r>
      </w:hyperlink>
      <w:r w:rsidRPr="00FA7B91">
        <w:rPr>
          <w:rFonts w:ascii="Times New Roman" w:hAnsi="Times New Roman" w:cs="Times New Roman"/>
          <w:b/>
          <w:sz w:val="28"/>
          <w:szCs w:val="28"/>
          <w:lang w:val="kk-KZ"/>
        </w:rPr>
        <w:t xml:space="preserve"> </w:t>
      </w:r>
    </w:p>
    <w:p w:rsidR="00240F3F" w:rsidRPr="00FA7B91" w:rsidRDefault="00240F3F" w:rsidP="00FA7B91">
      <w:pPr>
        <w:tabs>
          <w:tab w:val="left" w:pos="900"/>
        </w:tabs>
        <w:spacing w:after="0" w:line="240" w:lineRule="auto"/>
        <w:ind w:firstLine="709"/>
        <w:jc w:val="both"/>
        <w:rPr>
          <w:rFonts w:ascii="Times New Roman" w:hAnsi="Times New Roman" w:cs="Times New Roman"/>
          <w:b/>
          <w:sz w:val="28"/>
          <w:szCs w:val="28"/>
          <w:lang w:val="kk-KZ"/>
        </w:rPr>
      </w:pPr>
    </w:p>
    <w:p w:rsidR="00240F3F" w:rsidRPr="00FA7B91" w:rsidRDefault="00240F3F" w:rsidP="00FA7B91">
      <w:pPr>
        <w:tabs>
          <w:tab w:val="left" w:pos="900"/>
        </w:tabs>
        <w:spacing w:after="0" w:line="240" w:lineRule="auto"/>
        <w:ind w:firstLine="709"/>
        <w:jc w:val="both"/>
        <w:rPr>
          <w:rFonts w:ascii="Times New Roman" w:hAnsi="Times New Roman" w:cs="Times New Roman"/>
          <w:b/>
          <w:sz w:val="28"/>
          <w:szCs w:val="28"/>
          <w:lang w:val="kk-KZ"/>
        </w:rPr>
      </w:pPr>
      <w:r w:rsidRPr="00FA7B91">
        <w:rPr>
          <w:rFonts w:ascii="Times New Roman" w:hAnsi="Times New Roman" w:cs="Times New Roman"/>
          <w:b/>
          <w:sz w:val="28"/>
          <w:szCs w:val="28"/>
          <w:lang w:val="kk-KZ"/>
        </w:rPr>
        <w:t>2.Дополнительная литература</w:t>
      </w:r>
    </w:p>
    <w:p w:rsidR="00240F3F" w:rsidRPr="00FA7B91" w:rsidRDefault="00240F3F" w:rsidP="00FA7B91">
      <w:pPr>
        <w:numPr>
          <w:ilvl w:val="0"/>
          <w:numId w:val="76"/>
        </w:numPr>
        <w:tabs>
          <w:tab w:val="clear" w:pos="720"/>
          <w:tab w:val="num" w:pos="0"/>
          <w:tab w:val="left" w:pos="142"/>
          <w:tab w:val="left" w:pos="900"/>
        </w:tabs>
        <w:spacing w:after="0" w:line="240" w:lineRule="auto"/>
        <w:ind w:left="0" w:firstLine="709"/>
        <w:jc w:val="both"/>
        <w:rPr>
          <w:rFonts w:ascii="Times New Roman" w:hAnsi="Times New Roman" w:cs="Times New Roman"/>
          <w:sz w:val="28"/>
          <w:szCs w:val="28"/>
          <w:lang w:val="kk-KZ"/>
        </w:rPr>
      </w:pPr>
      <w:r w:rsidRPr="00FA7B91">
        <w:rPr>
          <w:rFonts w:ascii="Times New Roman" w:hAnsi="Times New Roman" w:cs="Times New Roman"/>
          <w:sz w:val="28"/>
          <w:szCs w:val="28"/>
          <w:lang w:val="kk-KZ"/>
        </w:rPr>
        <w:t>Тасполтаева А.Р. Тағамдық қоспалар  : Оқу құралы 5В072700-«Азық-түлік өнімдерінің технологиясы», 5В072800-«Өңдеу өндірістерінің технологиясы» мамандықтарының студенттері үшін ұсынылады / А. Р. Тасполтаева. - текстовые дан. (692 КБ). - Шымкент : ОҚМУ, 2013</w:t>
      </w:r>
    </w:p>
    <w:p w:rsidR="00240F3F" w:rsidRPr="00FA7B91" w:rsidRDefault="00240F3F" w:rsidP="00FA7B91">
      <w:pPr>
        <w:numPr>
          <w:ilvl w:val="0"/>
          <w:numId w:val="76"/>
        </w:numPr>
        <w:tabs>
          <w:tab w:val="clear" w:pos="720"/>
          <w:tab w:val="num" w:pos="0"/>
          <w:tab w:val="left" w:pos="142"/>
          <w:tab w:val="left" w:pos="900"/>
        </w:tabs>
        <w:spacing w:after="0" w:line="240" w:lineRule="auto"/>
        <w:ind w:left="0" w:firstLine="709"/>
        <w:jc w:val="both"/>
        <w:rPr>
          <w:rFonts w:ascii="Times New Roman" w:hAnsi="Times New Roman" w:cs="Times New Roman"/>
          <w:sz w:val="28"/>
          <w:szCs w:val="28"/>
          <w:lang w:val="kk-KZ"/>
        </w:rPr>
      </w:pPr>
      <w:r w:rsidRPr="00FA7B91">
        <w:rPr>
          <w:rFonts w:ascii="Times New Roman" w:hAnsi="Times New Roman" w:cs="Times New Roman"/>
          <w:sz w:val="28"/>
          <w:szCs w:val="28"/>
          <w:lang w:val="kk-KZ"/>
        </w:rPr>
        <w:lastRenderedPageBreak/>
        <w:t>Тасполтаева А.Р. Субтропикалық және тағамдәмдеуіш өнімдерінің технологиясы : 5В072700- Азық-түлік өнімдерінің технологиясы маманд. студ. үшін зертханалық жұмыстарды орындауға арналған әдістемелік нұсқау / А. Р. Тасполтаева. - Шымкент : 0ҚМУ, 2013. - 40 с</w:t>
      </w:r>
    </w:p>
    <w:p w:rsidR="00240F3F" w:rsidRPr="00FA7B91" w:rsidRDefault="00240F3F" w:rsidP="00FA7B91">
      <w:pPr>
        <w:numPr>
          <w:ilvl w:val="0"/>
          <w:numId w:val="76"/>
        </w:numPr>
        <w:tabs>
          <w:tab w:val="clear" w:pos="720"/>
          <w:tab w:val="num" w:pos="0"/>
          <w:tab w:val="left" w:pos="142"/>
          <w:tab w:val="left" w:pos="900"/>
        </w:tabs>
        <w:spacing w:after="0" w:line="240" w:lineRule="auto"/>
        <w:ind w:left="0" w:firstLine="709"/>
        <w:jc w:val="both"/>
        <w:rPr>
          <w:rFonts w:ascii="Times New Roman" w:hAnsi="Times New Roman" w:cs="Times New Roman"/>
          <w:sz w:val="28"/>
          <w:szCs w:val="28"/>
          <w:lang w:val="kk-KZ"/>
        </w:rPr>
      </w:pPr>
      <w:r w:rsidRPr="00FA7B91">
        <w:rPr>
          <w:rFonts w:ascii="Times New Roman" w:hAnsi="Times New Roman" w:cs="Times New Roman"/>
          <w:sz w:val="28"/>
          <w:szCs w:val="28"/>
          <w:lang w:val="kk-KZ"/>
        </w:rPr>
        <w:t xml:space="preserve">Нечаев А.П. Пищевые добавки : учебник для студ. вузов допущен МО РФ / А. П. Нечаев. - М. : Колос-пресс, 2002. - 256 с. : ил. - (Учебники и учебные пособия для студ. вузов). </w:t>
      </w:r>
    </w:p>
    <w:p w:rsidR="00240F3F" w:rsidRPr="00FA7B91" w:rsidRDefault="00240F3F" w:rsidP="00FA7B91">
      <w:pPr>
        <w:numPr>
          <w:ilvl w:val="0"/>
          <w:numId w:val="76"/>
        </w:numPr>
        <w:tabs>
          <w:tab w:val="clear" w:pos="720"/>
          <w:tab w:val="num" w:pos="0"/>
          <w:tab w:val="left" w:pos="142"/>
          <w:tab w:val="left" w:pos="900"/>
        </w:tabs>
        <w:spacing w:after="0" w:line="240" w:lineRule="auto"/>
        <w:ind w:left="0" w:firstLine="709"/>
        <w:jc w:val="both"/>
        <w:rPr>
          <w:rFonts w:ascii="Times New Roman" w:hAnsi="Times New Roman" w:cs="Times New Roman"/>
          <w:sz w:val="28"/>
          <w:szCs w:val="28"/>
          <w:lang w:val="kk-KZ"/>
        </w:rPr>
      </w:pPr>
      <w:r w:rsidRPr="00FA7B91">
        <w:rPr>
          <w:rFonts w:ascii="Times New Roman" w:hAnsi="Times New Roman" w:cs="Times New Roman"/>
          <w:sz w:val="28"/>
          <w:szCs w:val="28"/>
          <w:lang w:val="kk-KZ"/>
        </w:rPr>
        <w:t xml:space="preserve">Нечаев А.П. Пищевые добавки : Учебно-метод. пособие / А. П. Нечаев, А. А. Кочеткова, А. Н. Зайцев. - М. : Изд.комплекс МГУПП, 1999. - 71 с.   </w:t>
      </w:r>
    </w:p>
    <w:p w:rsidR="00240F3F" w:rsidRPr="00FA7B91" w:rsidRDefault="00240F3F" w:rsidP="00FA7B91">
      <w:pPr>
        <w:numPr>
          <w:ilvl w:val="0"/>
          <w:numId w:val="76"/>
        </w:numPr>
        <w:tabs>
          <w:tab w:val="clear" w:pos="720"/>
          <w:tab w:val="num" w:pos="0"/>
          <w:tab w:val="left" w:pos="142"/>
          <w:tab w:val="left" w:pos="900"/>
        </w:tabs>
        <w:spacing w:after="0" w:line="240" w:lineRule="auto"/>
        <w:ind w:left="0" w:firstLine="709"/>
        <w:jc w:val="both"/>
        <w:rPr>
          <w:rFonts w:ascii="Times New Roman" w:hAnsi="Times New Roman" w:cs="Times New Roman"/>
          <w:sz w:val="28"/>
          <w:szCs w:val="28"/>
          <w:lang w:val="kk-KZ"/>
        </w:rPr>
      </w:pPr>
      <w:r w:rsidRPr="00FA7B91">
        <w:rPr>
          <w:rFonts w:ascii="Times New Roman" w:hAnsi="Times New Roman" w:cs="Times New Roman"/>
          <w:sz w:val="28"/>
          <w:szCs w:val="28"/>
          <w:lang w:val="kk-KZ"/>
        </w:rPr>
        <w:t>Сарафанова Л.А. Применение пищевых добавок в кондитерской промышленности / Л. А. Сарафанова. - СПб. : Профессия, 2005. - 304 с. : ил. - (Научные основы и</w:t>
      </w:r>
    </w:p>
    <w:p w:rsidR="00FA7B91" w:rsidRDefault="00FA7B91" w:rsidP="00FA7B91">
      <w:pPr>
        <w:pStyle w:val="ac"/>
        <w:spacing w:before="0" w:beforeAutospacing="0" w:after="0" w:afterAutospacing="0"/>
        <w:ind w:firstLine="709"/>
        <w:jc w:val="center"/>
        <w:rPr>
          <w:b/>
          <w:color w:val="000000"/>
          <w:sz w:val="28"/>
          <w:szCs w:val="28"/>
          <w:lang w:val="kk-KZ"/>
        </w:rPr>
      </w:pPr>
    </w:p>
    <w:p w:rsidR="00D6081E" w:rsidRDefault="00D6081E" w:rsidP="00452E7B">
      <w:pPr>
        <w:pStyle w:val="ac"/>
        <w:spacing w:before="0" w:beforeAutospacing="0" w:after="0" w:afterAutospacing="0"/>
        <w:ind w:firstLine="709"/>
        <w:jc w:val="center"/>
        <w:rPr>
          <w:b/>
          <w:color w:val="000000"/>
          <w:sz w:val="28"/>
          <w:szCs w:val="28"/>
          <w:lang w:val="kk-KZ"/>
        </w:rPr>
      </w:pPr>
      <w:r w:rsidRPr="00FA7B91">
        <w:rPr>
          <w:b/>
          <w:color w:val="000000"/>
          <w:sz w:val="28"/>
          <w:szCs w:val="28"/>
          <w:lang w:val="kk-KZ"/>
        </w:rPr>
        <w:t>ББҚ қоспалардың сапасын бағалау әдістері</w:t>
      </w:r>
    </w:p>
    <w:p w:rsidR="00FA7B91" w:rsidRPr="00FA7B91" w:rsidRDefault="00FA7B91" w:rsidP="00FA7B91">
      <w:pPr>
        <w:pStyle w:val="ac"/>
        <w:spacing w:before="0" w:beforeAutospacing="0" w:after="0" w:afterAutospacing="0"/>
        <w:ind w:firstLine="709"/>
        <w:jc w:val="center"/>
        <w:rPr>
          <w:b/>
          <w:color w:val="000000"/>
          <w:sz w:val="28"/>
          <w:szCs w:val="28"/>
          <w:lang w:val="kk-KZ"/>
        </w:rPr>
      </w:pPr>
    </w:p>
    <w:p w:rsidR="00D6081E" w:rsidRPr="00FA7B91" w:rsidRDefault="00D6081E" w:rsidP="00FA7B91">
      <w:pPr>
        <w:pStyle w:val="ac"/>
        <w:spacing w:before="0" w:beforeAutospacing="0" w:after="0" w:afterAutospacing="0"/>
        <w:ind w:firstLine="709"/>
        <w:jc w:val="both"/>
        <w:rPr>
          <w:color w:val="000000"/>
          <w:sz w:val="28"/>
          <w:szCs w:val="28"/>
          <w:lang w:val="kk-KZ"/>
        </w:rPr>
      </w:pPr>
      <w:r w:rsidRPr="00FA7B91">
        <w:rPr>
          <w:color w:val="000000"/>
          <w:sz w:val="28"/>
          <w:szCs w:val="28"/>
          <w:lang w:val="kk-KZ"/>
        </w:rPr>
        <w:t>Биологиялық белсенді қоспаларды өндіруге арналған стандарттар әлі жоқ. Биологиялық белсенді қоспалардың сапасын бақылау, негізінен, тағамдық қоспалардың азық-түлік ретінде қауіпсіздігін бағалауға дейін азаяды және санитарлық ережелер мен нормалармен реттеледі.</w:t>
      </w:r>
    </w:p>
    <w:p w:rsidR="00D6081E" w:rsidRPr="00FA7B91" w:rsidRDefault="00D6081E" w:rsidP="00FA7B91">
      <w:pPr>
        <w:pStyle w:val="ac"/>
        <w:spacing w:before="0" w:beforeAutospacing="0" w:after="0" w:afterAutospacing="0"/>
        <w:ind w:firstLine="709"/>
        <w:jc w:val="both"/>
        <w:rPr>
          <w:color w:val="000000"/>
          <w:sz w:val="28"/>
          <w:szCs w:val="28"/>
          <w:lang w:val="kk-KZ"/>
        </w:rPr>
      </w:pPr>
      <w:r w:rsidRPr="006A4F07">
        <w:rPr>
          <w:color w:val="000000"/>
          <w:sz w:val="28"/>
          <w:szCs w:val="28"/>
          <w:lang w:val="kk-KZ"/>
        </w:rPr>
        <w:t>Тағамға биологиялық белсенді қоспаларды қажетті құжаттаманы сараптау негізінде клиникалық сынақтар жүргізбей қолдануға рұқсат етілуі мүмкін:</w:t>
      </w:r>
    </w:p>
    <w:p w:rsidR="00D6081E" w:rsidRPr="00FA7B91" w:rsidRDefault="00D6081E" w:rsidP="00FA7B91">
      <w:pPr>
        <w:pStyle w:val="ac"/>
        <w:spacing w:before="0" w:beforeAutospacing="0" w:after="0" w:afterAutospacing="0"/>
        <w:ind w:firstLine="709"/>
        <w:jc w:val="both"/>
        <w:rPr>
          <w:color w:val="000000"/>
          <w:sz w:val="28"/>
          <w:szCs w:val="28"/>
          <w:lang w:val="kk-KZ"/>
        </w:rPr>
      </w:pPr>
      <w:r w:rsidRPr="00FA7B91">
        <w:rPr>
          <w:color w:val="000000"/>
          <w:sz w:val="28"/>
          <w:szCs w:val="28"/>
          <w:lang w:val="kk-KZ"/>
        </w:rPr>
        <w:t>а) ұсынылатын ББҚ тиімділігінің клиникалық сынақтары туралы куәландыратын дайындаушы фирма ұсынған материалдар болған кезде; клиникалық сынақтар Ресей Федерациясындағы және/немесе дайындаушы елдегі осындай зерттеулер жүргізуге уәкілетті мекемелерде орындалуы тиіс;</w:t>
      </w:r>
    </w:p>
    <w:p w:rsidR="00D6081E" w:rsidRPr="00FA7B91" w:rsidRDefault="00D6081E" w:rsidP="00FA7B91">
      <w:pPr>
        <w:pStyle w:val="ac"/>
        <w:spacing w:before="0" w:beforeAutospacing="0" w:after="0" w:afterAutospacing="0"/>
        <w:ind w:firstLine="709"/>
        <w:jc w:val="both"/>
        <w:rPr>
          <w:color w:val="000000"/>
          <w:sz w:val="28"/>
          <w:szCs w:val="28"/>
          <w:lang w:val="kk-KZ"/>
        </w:rPr>
      </w:pPr>
      <w:r w:rsidRPr="00FA7B91">
        <w:rPr>
          <w:color w:val="000000"/>
          <w:sz w:val="28"/>
          <w:szCs w:val="28"/>
          <w:lang w:val="kk-KZ"/>
        </w:rPr>
        <w:t>б) егер биологиялық белсенді қоспаларда Ресей Федерациясындағы диеталық қоспаның осы түріне белгіленген және сыналған дозада жеке қоректік заттар мен олардың кешендері болса;</w:t>
      </w:r>
    </w:p>
    <w:p w:rsidR="00D6081E" w:rsidRPr="00FA7B91" w:rsidRDefault="00D6081E" w:rsidP="00FA7B91">
      <w:pPr>
        <w:pStyle w:val="ac"/>
        <w:spacing w:before="0" w:beforeAutospacing="0" w:after="0" w:afterAutospacing="0"/>
        <w:ind w:firstLine="709"/>
        <w:jc w:val="both"/>
        <w:rPr>
          <w:color w:val="000000"/>
          <w:sz w:val="28"/>
          <w:szCs w:val="28"/>
          <w:lang w:val="kk-KZ"/>
        </w:rPr>
      </w:pPr>
      <w:r w:rsidRPr="00FA7B91">
        <w:rPr>
          <w:color w:val="000000"/>
          <w:sz w:val="28"/>
          <w:szCs w:val="28"/>
          <w:lang w:val="kk-KZ"/>
        </w:rPr>
        <w:t>в) егер парафармацевтика құрамында Ресей Федерациясында диеталық қоспалар үшін белгіленген дозаларда зерттелген және клиникалық тәжірибеде қолданылған өсімдік компоненттері болса.</w:t>
      </w:r>
    </w:p>
    <w:p w:rsidR="00214D42" w:rsidRPr="00FA7B91" w:rsidRDefault="00D6081E" w:rsidP="00FA7B91">
      <w:pPr>
        <w:pStyle w:val="ac"/>
        <w:spacing w:before="0" w:beforeAutospacing="0" w:after="0" w:afterAutospacing="0"/>
        <w:ind w:firstLine="709"/>
        <w:jc w:val="both"/>
        <w:rPr>
          <w:color w:val="000000"/>
          <w:sz w:val="28"/>
          <w:szCs w:val="28"/>
          <w:lang w:val="kk-KZ"/>
        </w:rPr>
      </w:pPr>
      <w:r w:rsidRPr="00FA7B91">
        <w:rPr>
          <w:color w:val="000000"/>
          <w:sz w:val="28"/>
          <w:szCs w:val="28"/>
          <w:lang w:val="kk-KZ"/>
        </w:rPr>
        <w:t xml:space="preserve">Клиникалық сынақтар жүргізу қажеттілігі туралы шешім, егер: </w:t>
      </w:r>
    </w:p>
    <w:p w:rsidR="00D6081E" w:rsidRPr="00FA7B91" w:rsidRDefault="00D6081E" w:rsidP="00FA7B91">
      <w:pPr>
        <w:pStyle w:val="ac"/>
        <w:spacing w:before="0" w:beforeAutospacing="0" w:after="0" w:afterAutospacing="0"/>
        <w:ind w:firstLine="709"/>
        <w:jc w:val="both"/>
        <w:rPr>
          <w:color w:val="000000"/>
          <w:sz w:val="28"/>
          <w:szCs w:val="28"/>
          <w:lang w:val="kk-KZ"/>
        </w:rPr>
      </w:pPr>
      <w:r w:rsidRPr="00FA7B91">
        <w:rPr>
          <w:color w:val="000000"/>
          <w:sz w:val="28"/>
          <w:szCs w:val="28"/>
          <w:lang w:val="kk-KZ"/>
        </w:rPr>
        <w:t xml:space="preserve">а) өтінім беруші фирма жүргізілген клиникалық сынақтардың нәтижелерімен оның тиімділігін растайтын тиісті құжаттамасыз ББҚ сертификаттауға жіберіледі; </w:t>
      </w:r>
    </w:p>
    <w:p w:rsidR="00D6081E" w:rsidRPr="00FA7B91" w:rsidRDefault="00D6081E" w:rsidP="00FA7B91">
      <w:pPr>
        <w:pStyle w:val="ac"/>
        <w:spacing w:before="0" w:beforeAutospacing="0" w:after="0" w:afterAutospacing="0"/>
        <w:ind w:firstLine="709"/>
        <w:jc w:val="both"/>
        <w:rPr>
          <w:color w:val="000000"/>
          <w:sz w:val="28"/>
          <w:szCs w:val="28"/>
          <w:lang w:val="kk-KZ"/>
        </w:rPr>
      </w:pPr>
      <w:r w:rsidRPr="00FA7B91">
        <w:rPr>
          <w:color w:val="000000"/>
          <w:sz w:val="28"/>
          <w:szCs w:val="28"/>
          <w:lang w:val="kk-KZ"/>
        </w:rPr>
        <w:t xml:space="preserve">б) </w:t>
      </w:r>
      <w:r w:rsidR="00214D42" w:rsidRPr="00FA7B91">
        <w:rPr>
          <w:color w:val="000000"/>
          <w:sz w:val="28"/>
          <w:szCs w:val="28"/>
          <w:lang w:val="kk-KZ"/>
        </w:rPr>
        <w:t xml:space="preserve">биологиялық белсенді қоспаларда </w:t>
      </w:r>
      <w:r w:rsidRPr="00FA7B91">
        <w:rPr>
          <w:color w:val="000000"/>
          <w:sz w:val="28"/>
          <w:szCs w:val="28"/>
          <w:lang w:val="kk-KZ"/>
        </w:rPr>
        <w:t>жаңа белсенді ингредиенттер бар;</w:t>
      </w:r>
    </w:p>
    <w:p w:rsidR="00D6081E" w:rsidRPr="00FA7B91" w:rsidRDefault="00D6081E" w:rsidP="00FA7B91">
      <w:pPr>
        <w:pStyle w:val="ac"/>
        <w:spacing w:before="0" w:beforeAutospacing="0" w:after="0" w:afterAutospacing="0"/>
        <w:ind w:firstLine="709"/>
        <w:jc w:val="both"/>
        <w:rPr>
          <w:color w:val="000000"/>
          <w:sz w:val="28"/>
          <w:szCs w:val="28"/>
          <w:lang w:val="kk-KZ"/>
        </w:rPr>
      </w:pPr>
      <w:r w:rsidRPr="006A4F07">
        <w:rPr>
          <w:color w:val="000000"/>
          <w:sz w:val="28"/>
          <w:szCs w:val="28"/>
          <w:lang w:val="kk-KZ"/>
        </w:rPr>
        <w:t>в) Жаңа көрсеткіштерге, жаңа дозаға, құрамның өзгеруіне байланысты, сондай-ақ технологиялық регламентте өзгерістер болған жағдайда қолдануға рұқсат талап етіледі.</w:t>
      </w:r>
    </w:p>
    <w:p w:rsidR="00214D42" w:rsidRPr="00FA7B91" w:rsidRDefault="00D6081E" w:rsidP="00FA7B91">
      <w:pPr>
        <w:pStyle w:val="ac"/>
        <w:spacing w:before="0" w:beforeAutospacing="0" w:after="0" w:afterAutospacing="0"/>
        <w:ind w:firstLine="709"/>
        <w:jc w:val="both"/>
        <w:rPr>
          <w:color w:val="000000"/>
          <w:sz w:val="28"/>
          <w:szCs w:val="28"/>
          <w:lang w:val="kk-KZ"/>
        </w:rPr>
      </w:pPr>
      <w:r w:rsidRPr="00FA7B91">
        <w:rPr>
          <w:color w:val="000000"/>
          <w:sz w:val="28"/>
          <w:szCs w:val="28"/>
          <w:lang w:val="kk-KZ"/>
        </w:rPr>
        <w:t xml:space="preserve">Азық-түлікке биологиялық белсенді қоспалардың клиникалық сынақтары, әдетте, стационардың бақыланатын жағдайында немесе амбулаториялық жағдайда тамақтану ғылымы саласында немесе </w:t>
      </w:r>
      <w:r w:rsidRPr="00FA7B91">
        <w:rPr>
          <w:color w:val="000000"/>
          <w:sz w:val="28"/>
          <w:szCs w:val="28"/>
          <w:lang w:val="kk-KZ"/>
        </w:rPr>
        <w:lastRenderedPageBreak/>
        <w:t>медицинаның тиісті саласында білікті мамандары бар мамандандырылған мекемелерде, заманауи ғылыми жабдықтарда, жақсы көпсалалы клиникалық базада және Ресей Федерациясының ДСМ белгілеген тәртіппен осындай зерттеулер жүргізуге аккредиттелген.</w:t>
      </w:r>
    </w:p>
    <w:p w:rsidR="00214D42" w:rsidRPr="00FA7B91" w:rsidRDefault="00214D42" w:rsidP="00FA7B91">
      <w:pPr>
        <w:pStyle w:val="ac"/>
        <w:spacing w:before="0" w:beforeAutospacing="0" w:after="0" w:afterAutospacing="0"/>
        <w:ind w:firstLine="709"/>
        <w:jc w:val="both"/>
        <w:rPr>
          <w:color w:val="000000"/>
          <w:sz w:val="28"/>
          <w:szCs w:val="28"/>
          <w:lang w:val="kk-KZ"/>
        </w:rPr>
      </w:pPr>
      <w:r w:rsidRPr="00FA7B91">
        <w:rPr>
          <w:color w:val="000000"/>
          <w:sz w:val="28"/>
          <w:szCs w:val="28"/>
          <w:lang w:val="kk-KZ"/>
        </w:rPr>
        <w:t>Азық-түлікке биологиялық белсенді қоспалардың үлгілерін фирма сынақ бағдарламасында көзделген мөлшерде ұсынады. Биологиялық белсенді қоспаларды сынау схемасы келесі қадамдарды қамтиды:</w:t>
      </w:r>
    </w:p>
    <w:p w:rsidR="00214D42" w:rsidRPr="00FA7B91" w:rsidRDefault="00214D42" w:rsidP="00FA7B91">
      <w:pPr>
        <w:pStyle w:val="ac"/>
        <w:spacing w:before="0" w:beforeAutospacing="0" w:after="0" w:afterAutospacing="0"/>
        <w:ind w:firstLine="709"/>
        <w:jc w:val="both"/>
        <w:rPr>
          <w:color w:val="000000"/>
          <w:sz w:val="28"/>
          <w:szCs w:val="28"/>
          <w:lang w:val="kk-KZ"/>
        </w:rPr>
      </w:pPr>
      <w:r w:rsidRPr="00FA7B91">
        <w:rPr>
          <w:color w:val="000000"/>
          <w:sz w:val="28"/>
          <w:szCs w:val="28"/>
          <w:lang w:val="kk-KZ"/>
        </w:rPr>
        <w:t>-өндіруші компания ұсынған құжаттама мен нәтижелер негізінде азық-түлікке арналған биологиялық белсенді қоспалардың негізгі компоненттерін эксперименттік және/немесе аналитикалық бағалау);</w:t>
      </w:r>
    </w:p>
    <w:p w:rsidR="00214D42" w:rsidRPr="00FA7B91" w:rsidRDefault="00214D42" w:rsidP="00FA7B91">
      <w:pPr>
        <w:pStyle w:val="ac"/>
        <w:spacing w:before="0" w:beforeAutospacing="0" w:after="0" w:afterAutospacing="0"/>
        <w:ind w:firstLine="709"/>
        <w:jc w:val="both"/>
        <w:rPr>
          <w:color w:val="000000"/>
          <w:sz w:val="28"/>
          <w:szCs w:val="28"/>
          <w:lang w:val="kk-KZ"/>
        </w:rPr>
      </w:pPr>
      <w:r w:rsidRPr="00FA7B91">
        <w:rPr>
          <w:color w:val="000000"/>
          <w:sz w:val="28"/>
          <w:szCs w:val="28"/>
          <w:lang w:val="kk-KZ"/>
        </w:rPr>
        <w:t>- бір жағынан, аурудың нозологиялық түрлеріне қатысты зерттелетін диеталық қоспалардың организмге химиялық құрамы мен болжамды биологиялық әсерінің ерекшеліктерімен, профилактикалық мақсатта қоспаларды қолдану неғұрлым барабар және перспективалы болып көрінетін тағамға биологиялық белсенді қоспаларды клиникалық сынау бағдарламаларын әзірлеу, екінші жағынан, функционалдық және метаболикалық бұзылулардың түрі, осы патологияға тән;</w:t>
      </w:r>
    </w:p>
    <w:p w:rsidR="00214D42" w:rsidRPr="00FA7B91" w:rsidRDefault="00214D42" w:rsidP="00FA7B91">
      <w:pPr>
        <w:pStyle w:val="ac"/>
        <w:spacing w:before="0" w:beforeAutospacing="0" w:after="0" w:afterAutospacing="0"/>
        <w:ind w:firstLine="709"/>
        <w:jc w:val="both"/>
        <w:rPr>
          <w:color w:val="000000"/>
          <w:sz w:val="28"/>
          <w:szCs w:val="28"/>
          <w:lang w:val="kk-KZ"/>
        </w:rPr>
      </w:pPr>
      <w:r w:rsidRPr="00FA7B91">
        <w:rPr>
          <w:color w:val="000000"/>
          <w:sz w:val="28"/>
          <w:szCs w:val="28"/>
          <w:lang w:val="kk-KZ"/>
        </w:rPr>
        <w:t>- клиникалық сынақтарды жүргізу әдістемесін анықтау. Биологи ялық белсенді қоспалардың тағамға профилактикалық әсері туралы сенімді мәліметтер алу үшін екі топтың болуы қажет: негізгі (тәжірибелік) және бақылау. Олар сау адамдардан немесе белгілі бір патологиясы бар науқастардан пайда болуы мүмкін. Салыстыру топтары жыныстық-жас ерекшеліктеріне, дене салмағына, тамақтану жағдайына мүмкіндігінше ұқсас болуы керек.</w:t>
      </w:r>
      <w:r w:rsidR="00986824" w:rsidRPr="00FA7B91">
        <w:rPr>
          <w:sz w:val="28"/>
          <w:szCs w:val="28"/>
          <w:lang w:val="kk-KZ"/>
        </w:rPr>
        <w:t xml:space="preserve"> </w:t>
      </w:r>
      <w:r w:rsidRPr="00FA7B91">
        <w:rPr>
          <w:color w:val="000000"/>
          <w:sz w:val="28"/>
          <w:szCs w:val="28"/>
          <w:lang w:val="kk-KZ"/>
        </w:rPr>
        <w:t xml:space="preserve">Науқастарға сынақтар жүргізілген жағдайда, бұдан басқа, негізгі аурудың ауырлығы, ілеспе патологияның сипаты ескеріледі. Азық-түлікке арналған диеталық қоспалардың тиімділігін бағалау тәжірибелік және бақылау топтарындағы бірдей тамақтану режимдерінің аясында жүзеге асырылады. Бақылау тобында плацебо қолдану арқылы қос соқыр сынақ әдісін қолдану артықшылық береді. Клиникалық сынақтарды жүргізу барысында ББҚ органолептикалық қасиеттері және олардың төзімділігі анықталады, олардың тиімділігін бағалау, ықтимал жанама әсерлерді анықтау жүзеге асырылады; </w:t>
      </w:r>
    </w:p>
    <w:p w:rsidR="00214D42" w:rsidRPr="00FA7B91" w:rsidRDefault="00214D42" w:rsidP="00FA7B91">
      <w:pPr>
        <w:pStyle w:val="ac"/>
        <w:spacing w:before="0" w:beforeAutospacing="0" w:after="0" w:afterAutospacing="0"/>
        <w:ind w:firstLine="709"/>
        <w:jc w:val="both"/>
        <w:rPr>
          <w:color w:val="000000"/>
          <w:sz w:val="28"/>
          <w:szCs w:val="28"/>
          <w:lang w:val="kk-KZ"/>
        </w:rPr>
      </w:pPr>
      <w:r w:rsidRPr="00FA7B91">
        <w:rPr>
          <w:color w:val="000000"/>
          <w:sz w:val="28"/>
          <w:szCs w:val="28"/>
          <w:lang w:val="kk-KZ"/>
        </w:rPr>
        <w:t>Жалпы клиникалық көрсеткіштерден басқа зерттеу жоспарына гематологиялық және арнайы функционалдық сынақтар, биохимиялық, микробиологиялық, иммунологиялық және басқа да көрсеткіштер енгізіледі. Сынақтан өткізілетін диеталық қоспалардың тағамға тиімділігін бағалау критерийлерін таңдау сыналатын диеталық қоспалардың сипатымен және олар қолданылатын нозологиялық формалардың клиникалық-патогенетикалық ерекшеліктерімен анықталады;</w:t>
      </w:r>
    </w:p>
    <w:p w:rsidR="00214D42" w:rsidRPr="00FA7B91" w:rsidRDefault="00214D42" w:rsidP="00FA7B91">
      <w:pPr>
        <w:pStyle w:val="ac"/>
        <w:spacing w:before="0" w:beforeAutospacing="0" w:after="0" w:afterAutospacing="0"/>
        <w:ind w:firstLine="709"/>
        <w:jc w:val="both"/>
        <w:rPr>
          <w:color w:val="000000"/>
          <w:sz w:val="28"/>
          <w:szCs w:val="28"/>
          <w:lang w:val="kk-KZ"/>
        </w:rPr>
      </w:pPr>
      <w:r w:rsidRPr="006A4F07">
        <w:rPr>
          <w:color w:val="000000"/>
          <w:sz w:val="28"/>
          <w:szCs w:val="28"/>
          <w:lang w:val="kk-KZ"/>
        </w:rPr>
        <w:t>клиникалық апробацияның ұзақтығы азық-түлікке арналған диеталық қоспалардың түріне байланысты және өтініш беруші фирманың келісімі бойынша белгіленеді;</w:t>
      </w:r>
    </w:p>
    <w:p w:rsidR="00214D42" w:rsidRPr="00214D42" w:rsidRDefault="00214D42" w:rsidP="00FA7B91">
      <w:pPr>
        <w:shd w:val="clear" w:color="auto" w:fill="FBFBFB"/>
        <w:spacing w:after="0" w:line="240" w:lineRule="auto"/>
        <w:ind w:firstLine="709"/>
        <w:rPr>
          <w:rFonts w:ascii="Times New Roman" w:eastAsia="Times New Roman" w:hAnsi="Times New Roman" w:cs="Times New Roman"/>
          <w:color w:val="000000"/>
          <w:sz w:val="28"/>
          <w:szCs w:val="28"/>
          <w:lang w:val="kk-KZ" w:eastAsia="ru-RU"/>
        </w:rPr>
      </w:pPr>
      <w:r w:rsidRPr="00214D42">
        <w:rPr>
          <w:rFonts w:ascii="Times New Roman" w:eastAsia="Times New Roman" w:hAnsi="Times New Roman" w:cs="Times New Roman"/>
          <w:color w:val="000000"/>
          <w:sz w:val="28"/>
          <w:szCs w:val="28"/>
          <w:lang w:val="kk-KZ" w:eastAsia="ru-RU"/>
        </w:rPr>
        <w:lastRenderedPageBreak/>
        <w:t>- БАД сынағының қорытындысы бойынша БАД төзімділігін, оның тиімділігін, БАД ұсынылатын дозасын, қолдану көрсеткіштерін, ықтимал жанама әсерлерін зерттеу нәтижелері ұсынылуы тиіс.</w:t>
      </w:r>
    </w:p>
    <w:p w:rsidR="00214D42" w:rsidRPr="00FA7B91" w:rsidRDefault="00214D42" w:rsidP="00FA7B91">
      <w:pPr>
        <w:pStyle w:val="ac"/>
        <w:spacing w:before="0" w:beforeAutospacing="0" w:after="0" w:afterAutospacing="0"/>
        <w:ind w:firstLine="709"/>
        <w:jc w:val="both"/>
        <w:rPr>
          <w:color w:val="000000"/>
          <w:sz w:val="28"/>
          <w:szCs w:val="28"/>
          <w:lang w:val="kk-KZ"/>
        </w:rPr>
      </w:pPr>
      <w:r w:rsidRPr="00FA7B91">
        <w:rPr>
          <w:color w:val="000000"/>
          <w:sz w:val="28"/>
          <w:szCs w:val="28"/>
          <w:lang w:val="kk-KZ"/>
        </w:rPr>
        <w:t xml:space="preserve">Биологиялық белсенді қоспалардың органолептикалық қасиеттерін зерттеу сауалнама әдісін қолдану арқылы жүзеге асырылады. </w:t>
      </w:r>
      <w:r w:rsidRPr="006A4F07">
        <w:rPr>
          <w:color w:val="000000"/>
          <w:sz w:val="28"/>
          <w:szCs w:val="28"/>
          <w:lang w:val="kk-KZ"/>
        </w:rPr>
        <w:t>Дәмі, иісі, түсі, тағамдық қоспалардың консистенциясы, бөгде иістердің болуы және т. б. бағаланады.</w:t>
      </w:r>
    </w:p>
    <w:p w:rsidR="00214D42" w:rsidRPr="00FA7B91" w:rsidRDefault="00214D42" w:rsidP="00FA7B91">
      <w:pPr>
        <w:pStyle w:val="ac"/>
        <w:spacing w:before="0" w:beforeAutospacing="0" w:after="0" w:afterAutospacing="0"/>
        <w:ind w:firstLine="709"/>
        <w:jc w:val="both"/>
        <w:rPr>
          <w:color w:val="000000"/>
          <w:sz w:val="28"/>
          <w:szCs w:val="28"/>
          <w:lang w:val="kk-KZ"/>
        </w:rPr>
      </w:pPr>
      <w:r w:rsidRPr="00FA7B91">
        <w:rPr>
          <w:color w:val="000000"/>
          <w:sz w:val="28"/>
          <w:szCs w:val="28"/>
          <w:lang w:val="kk-KZ"/>
        </w:rPr>
        <w:t xml:space="preserve">Биологиялық белсенді қоспалардың төзімділігі субъективті және объективті белгілер бойынша клиникалық бақылау арқылы бағаланады. </w:t>
      </w:r>
      <w:r w:rsidRPr="006A4F07">
        <w:rPr>
          <w:color w:val="000000"/>
          <w:sz w:val="28"/>
          <w:szCs w:val="28"/>
          <w:lang w:val="kk-KZ"/>
        </w:rPr>
        <w:t>Зерттелуде: - терінің жағдайы; - ас қорыту жүйелері; - жүрек-тамыр жүйесі және дененің басқа мүшелері мен жүйелері.</w:t>
      </w:r>
    </w:p>
    <w:p w:rsidR="00986824" w:rsidRPr="00FA7B91" w:rsidRDefault="00214D42" w:rsidP="00FA7B91">
      <w:pPr>
        <w:pStyle w:val="ac"/>
        <w:spacing w:before="0" w:beforeAutospacing="0" w:after="0" w:afterAutospacing="0"/>
        <w:ind w:firstLine="709"/>
        <w:jc w:val="both"/>
        <w:rPr>
          <w:sz w:val="28"/>
          <w:szCs w:val="28"/>
          <w:lang w:val="kk-KZ"/>
        </w:rPr>
      </w:pPr>
      <w:r w:rsidRPr="00FA7B91">
        <w:rPr>
          <w:color w:val="000000"/>
          <w:sz w:val="28"/>
          <w:szCs w:val="28"/>
          <w:lang w:val="kk-KZ"/>
        </w:rPr>
        <w:t>Барлық зерттеулер диеталық қоспаларды қолданар алдында және емдеу курсын аяқтағаннан кейін кем дегенде 2 рет динамикада жүзеге асырылады. Осыған байланысты қоректік заттар - дәрумендердің, полиқанықпаған май қышқылдарының, макро және микроэлементтердің, диеталық талшықтардың және басқа да тағамдық заттардың көздері көп жағдайда экспериментте немесе клиникалық бақылауларда олардың профилактикалық тиімділігін бағалауды қажет етпейді, өйткені осы өнімдердің рецептураларын сараптамалық бағалау кезінде сарапшы олардың ықтимал тиімділігі туралы қорытынды жасай алады. жалпыға белгілі сау адамның физиологиялық күнделікті қажеттілігімен салыстырғанда нутрацевтикалық компоненттердің ұсынылған дозаларын есепке алу. Нутрацевтика олардағы тағамдық заттардың декларацияланатын шамаларын және қауіпсіздік көрсеткіштерін анықтауға арналған зерттеулердің толық схемасына ұшырайды.</w:t>
      </w:r>
    </w:p>
    <w:p w:rsidR="00214D42" w:rsidRPr="00FA7B91" w:rsidRDefault="00214D42" w:rsidP="00FA7B91">
      <w:pPr>
        <w:pStyle w:val="ac"/>
        <w:spacing w:before="0" w:beforeAutospacing="0" w:after="0" w:afterAutospacing="0"/>
        <w:ind w:firstLine="709"/>
        <w:jc w:val="both"/>
        <w:rPr>
          <w:color w:val="000000"/>
          <w:sz w:val="28"/>
          <w:szCs w:val="28"/>
          <w:lang w:val="kk-KZ"/>
        </w:rPr>
      </w:pPr>
      <w:r w:rsidRPr="00FA7B91">
        <w:rPr>
          <w:color w:val="000000"/>
          <w:sz w:val="28"/>
          <w:szCs w:val="28"/>
          <w:lang w:val="kk-KZ"/>
        </w:rPr>
        <w:t>Қауіпсіздік пен тиімділікке бағалау жүргізу кезінде ұсынылатын диеталық қоспаның құрамына кіретін қоректік заттармен қамтамасыз етілетін тәуліктік қажеттіліктің үлесін (пайызбен) қабылдаудың ұсынылған дозасы кезінде анықтау қажет.</w:t>
      </w:r>
    </w:p>
    <w:p w:rsidR="00214D42" w:rsidRPr="00FA7B91" w:rsidRDefault="00214D42" w:rsidP="00FA7B91">
      <w:pPr>
        <w:pStyle w:val="ac"/>
        <w:spacing w:before="0" w:beforeAutospacing="0" w:after="0" w:afterAutospacing="0"/>
        <w:ind w:firstLine="709"/>
        <w:jc w:val="both"/>
        <w:rPr>
          <w:color w:val="000000"/>
          <w:sz w:val="28"/>
          <w:szCs w:val="28"/>
          <w:lang w:val="kk-KZ"/>
        </w:rPr>
      </w:pPr>
      <w:r w:rsidRPr="00FA7B91">
        <w:rPr>
          <w:color w:val="000000"/>
          <w:sz w:val="28"/>
          <w:szCs w:val="28"/>
          <w:lang w:val="kk-KZ"/>
        </w:rPr>
        <w:t xml:space="preserve">Затбелгі мәндері 5% - дан (дәрумендер мен макро-және микроэлементтер) немесе 2% - дан (басқа тағамдық заттар мен энергия) асатын шамалармен ғана белгіленеді. </w:t>
      </w:r>
      <w:r w:rsidRPr="006A4F07">
        <w:rPr>
          <w:color w:val="000000"/>
          <w:sz w:val="28"/>
          <w:szCs w:val="28"/>
          <w:lang w:val="kk-KZ"/>
        </w:rPr>
        <w:t>Витаминдердің құрамы А, Д, В1, В2, В6, В12 дәрумендері, ниацин, фолий қышқылы, пантотен қышқылы, биотин үшін тәуліктік қажеттіліктен үш еседен артық және Е және С дәрумендері үшін 10 еседен артық аспауға тиіс.</w:t>
      </w:r>
    </w:p>
    <w:p w:rsidR="00214D42" w:rsidRPr="00FA7B91" w:rsidRDefault="00214D42" w:rsidP="00FA7B91">
      <w:pPr>
        <w:pStyle w:val="ac"/>
        <w:spacing w:before="0" w:beforeAutospacing="0" w:after="0" w:afterAutospacing="0"/>
        <w:ind w:firstLine="709"/>
        <w:jc w:val="both"/>
        <w:rPr>
          <w:color w:val="000000"/>
          <w:sz w:val="28"/>
          <w:szCs w:val="28"/>
          <w:lang w:val="kk-KZ"/>
        </w:rPr>
      </w:pPr>
      <w:r w:rsidRPr="00FA7B91">
        <w:rPr>
          <w:color w:val="000000"/>
          <w:sz w:val="28"/>
          <w:szCs w:val="28"/>
          <w:lang w:val="kk-KZ"/>
        </w:rPr>
        <w:t>Парафармацевтика құрамына кіретін барлық өсімдіктер отандық және халықаралық нормативтік құжаттама бойынша оларды тамақ өнеркәсібінде қолдануға рұқсат беру тұрғысынан, сондай-ақ дәрілік шайлар мен алымдар құрамында: ресейлік Фармакопеяның; шетелдік фармакопеялардың; табиғи шыққан препараттар мен гомеопатиялық дәрілік заттарды клиникаға дейінгі және клиникалық зерделеу тәртібі туралы әдістемелік нұсқаулардың талаптарына сәйкес тексерілуі тиіс.</w:t>
      </w:r>
    </w:p>
    <w:p w:rsidR="00833EF7" w:rsidRPr="00FA7B91" w:rsidRDefault="00C3165D" w:rsidP="00FA7B91">
      <w:pPr>
        <w:pStyle w:val="ac"/>
        <w:spacing w:before="0" w:beforeAutospacing="0" w:after="0" w:afterAutospacing="0"/>
        <w:ind w:firstLine="709"/>
        <w:jc w:val="both"/>
        <w:rPr>
          <w:color w:val="000000"/>
          <w:sz w:val="28"/>
          <w:szCs w:val="28"/>
          <w:lang w:val="kk-KZ"/>
        </w:rPr>
      </w:pPr>
      <w:r w:rsidRPr="00FA7B91">
        <w:rPr>
          <w:color w:val="000000"/>
          <w:sz w:val="28"/>
          <w:szCs w:val="28"/>
          <w:lang w:val="kk-KZ"/>
        </w:rPr>
        <w:t xml:space="preserve">Дененің жасушалары мен тіндеріндегі көптеген парафармацевтикалық препараттардың белсенді принциптерінің физиологиялық деңгейі белгісіз (мысалы, биогендік аминдер, олигопептидтер, гликозидтер, органикалық </w:t>
      </w:r>
      <w:r w:rsidRPr="00FA7B91">
        <w:rPr>
          <w:color w:val="000000"/>
          <w:sz w:val="28"/>
          <w:szCs w:val="28"/>
          <w:lang w:val="kk-KZ"/>
        </w:rPr>
        <w:lastRenderedPageBreak/>
        <w:t xml:space="preserve">қышқылдар, сапониндер және т.б.), сондай-ақ оларға ересек сау адамның физиологиялық қажеттілігі белгісіз. Сонымен қатар, мұндай диеталық қоспалардың жеткілікті саны белсенді компоненттерді, яғни белсенді принциптерді анықтамайды. Мұндай қосылыстардың мысалы ретінде тағамдық және дәрілік өсімдіктердің күрделі кешендерінен және табиғи шикізаттың басқа түрлерінен алынған сығындыларды келтіруге болады. </w:t>
      </w:r>
      <w:r w:rsidR="00833EF7" w:rsidRPr="00FA7B91">
        <w:rPr>
          <w:color w:val="000000"/>
          <w:sz w:val="28"/>
          <w:szCs w:val="28"/>
          <w:lang w:val="kk-KZ"/>
        </w:rPr>
        <w:t>Денедегі парафармацевтикалық белсенді заттардың сандық құрамының, сондай-ақ оларға физиологиялық қажеттіліктің болмауы кейбір жағдайларда олардың ағзаға немесе оның жекелеген жүйелері мен мүшелеріне әсерін бағалау қажеттілігін тудырады, яғни.парафармацевтиканың функционалдық белсенділігін зерттеу міндеті туындайды. ПАРАФАРМАЦЕВТИКАЛЫҚ қоспалардың тиімділігін эксперименттік бағалаудың негізгі әдістемелік тәсілдері -БАД - парафармацевтикалық-тышқандардың радиопротекторлық әсері рентген сәулесінің сублетальды дозаларымен (200-300 Рад) сәулеленеді және көкбауыр жасушалары мен ААҚ жүйесінің пролиферативті және антидене түзуші белсенділігін бағалау әдістерін қоса отырып, БАД иммундық жүйенің көрсеткіштеріне әсерін зерттейді;</w:t>
      </w:r>
    </w:p>
    <w:p w:rsidR="00833EF7" w:rsidRPr="00FA7B91" w:rsidRDefault="00833EF7" w:rsidP="00FA7B91">
      <w:pPr>
        <w:pStyle w:val="ac"/>
        <w:spacing w:before="0" w:beforeAutospacing="0" w:after="0" w:afterAutospacing="0"/>
        <w:ind w:firstLine="709"/>
        <w:jc w:val="both"/>
        <w:rPr>
          <w:color w:val="000000"/>
          <w:sz w:val="28"/>
          <w:szCs w:val="28"/>
          <w:lang w:val="kk-KZ"/>
        </w:rPr>
      </w:pPr>
      <w:r w:rsidRPr="00FA7B91">
        <w:rPr>
          <w:color w:val="000000"/>
          <w:sz w:val="28"/>
          <w:szCs w:val="28"/>
          <w:lang w:val="kk-KZ"/>
        </w:rPr>
        <w:t>-БАД-парафармацевтикалық препараттардың иммуномодуляциялық әсері-тышқандарға циклофосамид немесе циклоспорин А енгізіледі (белгілі бір иммуносупрессантты қолдану иммундық реакцияның белгілі бір буынына БАД басым әсерімен анықталады) және тінтуірдің көкбауыр жасушаларының пролиферативті және антидене түзетін белсенділігін анықтау әдістерін қоса отырып, БАД иммундық жүйенің көрсеткіштеріне әсерін зерттейді;</w:t>
      </w:r>
    </w:p>
    <w:p w:rsidR="00833EF7" w:rsidRPr="00FA7B91" w:rsidRDefault="00833EF7" w:rsidP="00FA7B91">
      <w:pPr>
        <w:pStyle w:val="ac"/>
        <w:spacing w:before="0" w:beforeAutospacing="0" w:after="0" w:afterAutospacing="0"/>
        <w:ind w:firstLine="709"/>
        <w:jc w:val="both"/>
        <w:rPr>
          <w:color w:val="000000"/>
          <w:sz w:val="28"/>
          <w:szCs w:val="28"/>
          <w:lang w:val="kk-KZ"/>
        </w:rPr>
      </w:pPr>
      <w:r w:rsidRPr="00FA7B91">
        <w:rPr>
          <w:color w:val="000000"/>
          <w:sz w:val="28"/>
          <w:szCs w:val="28"/>
          <w:lang w:val="kk-KZ"/>
        </w:rPr>
        <w:t>- антиоксиданттық әсер-тышқандарға төртхлорлы көміртегі ерітіндісі енгізіледі және PUFA диен конъюгациясын және липидті гидропероксидті анықтау әдістерін қоса отырып, жүйенің ААҚ көрсеткіштерін зерттейді;</w:t>
      </w:r>
    </w:p>
    <w:p w:rsidR="00833EF7" w:rsidRPr="00FA7B91" w:rsidRDefault="00833EF7" w:rsidP="00FA7B91">
      <w:pPr>
        <w:pStyle w:val="ac"/>
        <w:spacing w:before="0" w:beforeAutospacing="0" w:after="0" w:afterAutospacing="0"/>
        <w:ind w:firstLine="709"/>
        <w:jc w:val="both"/>
        <w:rPr>
          <w:color w:val="000000"/>
          <w:sz w:val="28"/>
          <w:szCs w:val="28"/>
          <w:lang w:val="kk-KZ"/>
        </w:rPr>
      </w:pPr>
      <w:r w:rsidRPr="00FA7B91">
        <w:rPr>
          <w:color w:val="000000"/>
          <w:sz w:val="28"/>
          <w:szCs w:val="28"/>
          <w:lang w:val="kk-KZ"/>
        </w:rPr>
        <w:t>- инфекцияларға төзімділік-тышқандар S. typhi штаммын жұқтырады және инфекцияларға спецификалық емес қарсылықты анықтау әдісін қосу арқылы иммундық жүйенің көрсеткіштерін зерттейді;</w:t>
      </w:r>
    </w:p>
    <w:p w:rsidR="00833EF7" w:rsidRPr="00FA7B91" w:rsidRDefault="00833EF7" w:rsidP="00FA7B91">
      <w:pPr>
        <w:pStyle w:val="ac"/>
        <w:spacing w:before="0" w:beforeAutospacing="0" w:after="0" w:afterAutospacing="0"/>
        <w:ind w:firstLine="709"/>
        <w:jc w:val="both"/>
        <w:rPr>
          <w:color w:val="000000"/>
          <w:sz w:val="28"/>
          <w:szCs w:val="28"/>
          <w:lang w:val="kk-KZ"/>
        </w:rPr>
      </w:pPr>
      <w:r w:rsidRPr="006A4F07">
        <w:rPr>
          <w:color w:val="000000"/>
          <w:sz w:val="28"/>
          <w:szCs w:val="28"/>
          <w:lang w:val="kk-KZ"/>
        </w:rPr>
        <w:t>- парафармацевтиканың адаптогендік әсерін зерттеу әртүрлі экстремалды жағдайлардың стандартты модельдерінде (физикалық белсенділіктің жоғарылауы, гиподинамия), сондай-ақ жануарлардың эмоционалды мінез-құлық реакцияларын зерттейді.</w:t>
      </w:r>
    </w:p>
    <w:p w:rsidR="00833EF7" w:rsidRPr="00FA7B91" w:rsidRDefault="00833EF7" w:rsidP="00FA7B91">
      <w:pPr>
        <w:pStyle w:val="ac"/>
        <w:spacing w:before="0" w:beforeAutospacing="0" w:after="0" w:afterAutospacing="0"/>
        <w:ind w:firstLine="709"/>
        <w:jc w:val="both"/>
        <w:rPr>
          <w:color w:val="000000"/>
          <w:sz w:val="28"/>
          <w:szCs w:val="28"/>
          <w:lang w:val="kk-KZ"/>
        </w:rPr>
      </w:pPr>
      <w:r w:rsidRPr="00FA7B91">
        <w:rPr>
          <w:color w:val="000000"/>
          <w:sz w:val="28"/>
          <w:szCs w:val="28"/>
          <w:lang w:val="kk-KZ"/>
        </w:rPr>
        <w:t>Негізгі компоненттері дәрумендер болып табылатын диеталық қоспалардың тиімділігін зерттеу кезінде бағалау критерийі қан сарысуындағы дәрумендердің құрамы мен оларды несеппен шығару үшін осы диеталық қоспалардың әсерінен ағзаның дәрумендермен қамтамасыз етілуінің өзгеру динамикасы болып табылады.</w:t>
      </w:r>
    </w:p>
    <w:p w:rsidR="00833EF7" w:rsidRPr="00FA7B91" w:rsidRDefault="00833EF7" w:rsidP="00FA7B91">
      <w:pPr>
        <w:pStyle w:val="ac"/>
        <w:spacing w:before="0" w:beforeAutospacing="0" w:after="0" w:afterAutospacing="0"/>
        <w:ind w:firstLine="709"/>
        <w:jc w:val="both"/>
        <w:rPr>
          <w:color w:val="000000"/>
          <w:sz w:val="28"/>
          <w:szCs w:val="28"/>
          <w:lang w:val="kk-KZ"/>
        </w:rPr>
      </w:pPr>
      <w:r w:rsidRPr="006A4F07">
        <w:rPr>
          <w:color w:val="000000"/>
          <w:sz w:val="28"/>
          <w:szCs w:val="28"/>
          <w:lang w:val="kk-KZ"/>
        </w:rPr>
        <w:t>Таза микроорганизм культураларына негізделген эубиотикалық әсері бар диеталық қоспалар олардың ішек микробиоценозына әсері бойынша зерттеледі.</w:t>
      </w:r>
    </w:p>
    <w:p w:rsidR="00870370" w:rsidRPr="00FA7B91" w:rsidRDefault="00870370" w:rsidP="00FA7B91">
      <w:pPr>
        <w:pStyle w:val="ac"/>
        <w:spacing w:before="0" w:beforeAutospacing="0" w:after="0" w:afterAutospacing="0"/>
        <w:ind w:firstLine="709"/>
        <w:jc w:val="both"/>
        <w:rPr>
          <w:color w:val="000000"/>
          <w:sz w:val="28"/>
          <w:szCs w:val="28"/>
          <w:lang w:val="kk-KZ"/>
        </w:rPr>
      </w:pPr>
      <w:r w:rsidRPr="00FA7B91">
        <w:rPr>
          <w:color w:val="000000"/>
          <w:sz w:val="28"/>
          <w:szCs w:val="28"/>
          <w:lang w:val="kk-KZ"/>
        </w:rPr>
        <w:t xml:space="preserve">Жалпы организмнің және оның жекелеген жүйелерінің функционалдық жай-күйіне әсер ететін парафармацевтиктердің әсерін зерттеу кезінде </w:t>
      </w:r>
      <w:r w:rsidRPr="00FA7B91">
        <w:rPr>
          <w:color w:val="000000"/>
          <w:sz w:val="28"/>
          <w:szCs w:val="28"/>
          <w:lang w:val="kk-KZ"/>
        </w:rPr>
        <w:lastRenderedPageBreak/>
        <w:t>пациенттердің клиникалық жай-күйін сипаттайтын дәрігерлік бақылау әдістері және тиісті аспаптық-зертханалық көрсеткіштер пайдаланылады.</w:t>
      </w:r>
    </w:p>
    <w:p w:rsidR="00A86134" w:rsidRPr="00FA7B91" w:rsidRDefault="00A86134" w:rsidP="00FA7B91">
      <w:pPr>
        <w:pStyle w:val="ac"/>
        <w:spacing w:before="0" w:beforeAutospacing="0" w:after="0" w:afterAutospacing="0"/>
        <w:ind w:firstLine="709"/>
        <w:jc w:val="both"/>
        <w:rPr>
          <w:color w:val="000000"/>
          <w:sz w:val="28"/>
          <w:szCs w:val="28"/>
          <w:lang w:val="kk-KZ"/>
        </w:rPr>
      </w:pPr>
      <w:r w:rsidRPr="00FA7B91">
        <w:rPr>
          <w:color w:val="000000"/>
          <w:sz w:val="28"/>
          <w:szCs w:val="28"/>
          <w:lang w:val="kk-KZ"/>
        </w:rPr>
        <w:t>Жалпы күшейтетін және қабынуға қарсы әсері бар парафармацевтика гуморальды және жасушалық иммунитеттің жай-күйін, липидтердің асқын тотығу процестерінің қарқындылығын және дененің антиоксидантты қорғаныс көрсеткіштерін зерттеу арқылы тексеріледі.</w:t>
      </w:r>
    </w:p>
    <w:p w:rsidR="00240F3F" w:rsidRPr="00FA7B91" w:rsidRDefault="00A86134" w:rsidP="00FA7B91">
      <w:pPr>
        <w:spacing w:after="0" w:line="240" w:lineRule="auto"/>
        <w:ind w:firstLine="709"/>
        <w:jc w:val="both"/>
        <w:rPr>
          <w:rFonts w:ascii="Times New Roman" w:hAnsi="Times New Roman" w:cs="Times New Roman"/>
          <w:sz w:val="28"/>
          <w:szCs w:val="28"/>
          <w:lang w:val="kk-KZ"/>
        </w:rPr>
      </w:pPr>
      <w:r w:rsidRPr="00FA7B91">
        <w:rPr>
          <w:rFonts w:ascii="Times New Roman" w:hAnsi="Times New Roman" w:cs="Times New Roman"/>
          <w:color w:val="000000"/>
          <w:sz w:val="28"/>
          <w:szCs w:val="28"/>
          <w:lang w:val="kk-KZ"/>
        </w:rPr>
        <w:t>Анорексигендік әсер ететін тағамға биологиялық белсенді қоспаларды бағалау Нақты әсердің ауырлығы мен дене салмағының динамикасы бойынша жүзеге асырылады.</w:t>
      </w:r>
    </w:p>
    <w:p w:rsidR="00FA7B91" w:rsidRDefault="00FA7B91" w:rsidP="00FA7B91">
      <w:pPr>
        <w:spacing w:after="0" w:line="240" w:lineRule="auto"/>
        <w:ind w:firstLine="709"/>
        <w:jc w:val="both"/>
        <w:rPr>
          <w:rFonts w:ascii="Times New Roman" w:hAnsi="Times New Roman" w:cs="Times New Roman"/>
          <w:b/>
          <w:color w:val="000000"/>
          <w:sz w:val="28"/>
          <w:szCs w:val="28"/>
          <w:lang w:val="kk-KZ"/>
        </w:rPr>
      </w:pPr>
    </w:p>
    <w:p w:rsidR="00A86134" w:rsidRDefault="00A86134" w:rsidP="00FA7B91">
      <w:pPr>
        <w:spacing w:after="0" w:line="240" w:lineRule="auto"/>
        <w:ind w:firstLine="709"/>
        <w:jc w:val="both"/>
        <w:rPr>
          <w:rFonts w:ascii="Times New Roman" w:hAnsi="Times New Roman" w:cs="Times New Roman"/>
          <w:b/>
          <w:color w:val="000000"/>
          <w:sz w:val="28"/>
          <w:szCs w:val="28"/>
          <w:lang w:val="kk-KZ"/>
        </w:rPr>
      </w:pPr>
      <w:r w:rsidRPr="00FA7B91">
        <w:rPr>
          <w:rFonts w:ascii="Times New Roman" w:hAnsi="Times New Roman" w:cs="Times New Roman"/>
          <w:b/>
          <w:color w:val="000000"/>
          <w:sz w:val="28"/>
          <w:szCs w:val="28"/>
          <w:lang w:val="kk-KZ"/>
        </w:rPr>
        <w:t>Биологиялық белсенді қоспаларды орау, таңбалау және сақтау</w:t>
      </w:r>
    </w:p>
    <w:p w:rsidR="00FA7B91" w:rsidRPr="00FA7B91" w:rsidRDefault="00FA7B91" w:rsidP="00FA7B91">
      <w:pPr>
        <w:spacing w:after="0" w:line="240" w:lineRule="auto"/>
        <w:ind w:firstLine="709"/>
        <w:jc w:val="both"/>
        <w:rPr>
          <w:rFonts w:ascii="Times New Roman" w:hAnsi="Times New Roman" w:cs="Times New Roman"/>
          <w:b/>
          <w:color w:val="000000"/>
          <w:sz w:val="28"/>
          <w:szCs w:val="28"/>
          <w:lang w:val="kk-KZ"/>
        </w:rPr>
      </w:pPr>
    </w:p>
    <w:p w:rsidR="00A86134" w:rsidRPr="00FA7B91" w:rsidRDefault="00A86134" w:rsidP="00FA7B91">
      <w:pPr>
        <w:spacing w:after="0" w:line="240" w:lineRule="auto"/>
        <w:ind w:firstLine="709"/>
        <w:jc w:val="both"/>
        <w:rPr>
          <w:rFonts w:ascii="Times New Roman" w:hAnsi="Times New Roman" w:cs="Times New Roman"/>
          <w:color w:val="000000"/>
          <w:sz w:val="28"/>
          <w:szCs w:val="28"/>
          <w:lang w:val="kk-KZ"/>
        </w:rPr>
      </w:pPr>
      <w:r w:rsidRPr="00FA7B91">
        <w:rPr>
          <w:rFonts w:ascii="Times New Roman" w:hAnsi="Times New Roman" w:cs="Times New Roman"/>
          <w:color w:val="000000"/>
          <w:sz w:val="28"/>
          <w:szCs w:val="28"/>
          <w:lang w:val="kk-KZ"/>
        </w:rPr>
        <w:t>Биологиялық белсенді қоспаларды орау айналымның барлық кезеңдерінде диеталық қоспалардың сақталуын және сапасын қамтамасыз етуі керек.</w:t>
      </w:r>
    </w:p>
    <w:p w:rsidR="00F656EB" w:rsidRPr="00FA7B91" w:rsidRDefault="00F656EB" w:rsidP="00FA7B91">
      <w:pPr>
        <w:spacing w:after="0" w:line="240" w:lineRule="auto"/>
        <w:ind w:firstLine="709"/>
        <w:jc w:val="both"/>
        <w:rPr>
          <w:rFonts w:ascii="Times New Roman" w:hAnsi="Times New Roman" w:cs="Times New Roman"/>
          <w:color w:val="000000"/>
          <w:sz w:val="28"/>
          <w:szCs w:val="28"/>
          <w:lang w:val="kk-KZ"/>
        </w:rPr>
      </w:pPr>
      <w:r w:rsidRPr="00FA7B91">
        <w:rPr>
          <w:rFonts w:ascii="Times New Roman" w:hAnsi="Times New Roman" w:cs="Times New Roman"/>
          <w:color w:val="000000"/>
          <w:sz w:val="28"/>
          <w:szCs w:val="28"/>
          <w:lang w:val="kk-KZ"/>
        </w:rPr>
        <w:t>Биологиялық белсенді қоспаларды орау кезінде тамақ өнімдерімен немесе дәрі-дәрмектермен байланыста болу үшін белгіленген тәртіппен пайдалануға рұқсат етілген материалдар пайдаланылуы керек.</w:t>
      </w:r>
    </w:p>
    <w:p w:rsidR="0056449D" w:rsidRPr="00FA7B91" w:rsidRDefault="0056449D" w:rsidP="00FA7B91">
      <w:pPr>
        <w:spacing w:after="0" w:line="240" w:lineRule="auto"/>
        <w:ind w:firstLine="709"/>
        <w:jc w:val="both"/>
        <w:rPr>
          <w:rFonts w:ascii="Times New Roman" w:hAnsi="Times New Roman" w:cs="Times New Roman"/>
          <w:color w:val="000000"/>
          <w:sz w:val="28"/>
          <w:szCs w:val="28"/>
          <w:lang w:val="kk-KZ"/>
        </w:rPr>
      </w:pPr>
      <w:r w:rsidRPr="00FA7B91">
        <w:rPr>
          <w:rFonts w:ascii="Times New Roman" w:hAnsi="Times New Roman" w:cs="Times New Roman"/>
          <w:color w:val="000000"/>
          <w:sz w:val="28"/>
          <w:szCs w:val="28"/>
          <w:lang w:val="kk-KZ"/>
        </w:rPr>
        <w:t>ББҚ затбелгісіне жазылған ақпаратқа қойылатын талаптар тұтынушы үшін затбелгіге ақпаратты шығаруды регламенттейтін қолданыстағы заңнамалық және нормативтік құжаттарға сәйкес белгіленеді.</w:t>
      </w:r>
    </w:p>
    <w:p w:rsidR="0056449D" w:rsidRPr="00FA7B91" w:rsidRDefault="0056449D" w:rsidP="00FA7B91">
      <w:pPr>
        <w:spacing w:after="0" w:line="240" w:lineRule="auto"/>
        <w:ind w:firstLine="709"/>
        <w:jc w:val="both"/>
        <w:rPr>
          <w:rFonts w:ascii="Times New Roman" w:hAnsi="Times New Roman" w:cs="Times New Roman"/>
          <w:color w:val="000000"/>
          <w:sz w:val="28"/>
          <w:szCs w:val="28"/>
          <w:lang w:val="kk-KZ"/>
        </w:rPr>
      </w:pPr>
      <w:r w:rsidRPr="00FA7B91">
        <w:rPr>
          <w:rFonts w:ascii="Times New Roman" w:hAnsi="Times New Roman" w:cs="Times New Roman"/>
          <w:color w:val="000000"/>
          <w:sz w:val="28"/>
          <w:szCs w:val="28"/>
          <w:lang w:val="kk-KZ"/>
        </w:rPr>
        <w:t xml:space="preserve">Биологиялық белсенді қоспалар туралы ақпарат мыналарды қамтуы керек - </w:t>
      </w:r>
      <w:r w:rsidR="00FA7B91" w:rsidRPr="00FA7B91">
        <w:rPr>
          <w:rFonts w:ascii="Times New Roman" w:hAnsi="Times New Roman" w:cs="Times New Roman"/>
          <w:color w:val="000000"/>
          <w:sz w:val="28"/>
          <w:szCs w:val="28"/>
          <w:lang w:val="kk-KZ"/>
        </w:rPr>
        <w:t xml:space="preserve">Биологиялық белсенді қоспалардың </w:t>
      </w:r>
      <w:r w:rsidRPr="00FA7B91">
        <w:rPr>
          <w:rFonts w:ascii="Times New Roman" w:hAnsi="Times New Roman" w:cs="Times New Roman"/>
          <w:color w:val="000000"/>
          <w:sz w:val="28"/>
          <w:szCs w:val="28"/>
          <w:lang w:val="kk-KZ"/>
        </w:rPr>
        <w:t>атаулары, атап айтқанда: - дайындаушының тауар белгісі (бар болса);</w:t>
      </w:r>
    </w:p>
    <w:p w:rsidR="00065FE5" w:rsidRPr="00FA7B91" w:rsidRDefault="00065FE5" w:rsidP="00FA7B91">
      <w:pPr>
        <w:spacing w:after="0" w:line="240" w:lineRule="auto"/>
        <w:ind w:firstLine="709"/>
        <w:jc w:val="both"/>
        <w:rPr>
          <w:rFonts w:ascii="Times New Roman" w:hAnsi="Times New Roman" w:cs="Times New Roman"/>
          <w:color w:val="000000"/>
          <w:sz w:val="28"/>
          <w:szCs w:val="28"/>
          <w:lang w:val="kk-KZ"/>
        </w:rPr>
      </w:pPr>
      <w:r w:rsidRPr="00FA7B91">
        <w:rPr>
          <w:rFonts w:ascii="Times New Roman" w:hAnsi="Times New Roman" w:cs="Times New Roman"/>
          <w:color w:val="000000"/>
          <w:sz w:val="28"/>
          <w:szCs w:val="28"/>
          <w:lang w:val="kk-KZ"/>
        </w:rPr>
        <w:t>- міндетті талаптарына ББҚ сәйкес келуі тиіс Нормативтік немесе техникалық құжаттаманың белгілері (отандық өндірістің және ТМД елдерінің ББҚ үшін);</w:t>
      </w:r>
    </w:p>
    <w:p w:rsidR="00065FE5" w:rsidRPr="00FA7B91" w:rsidRDefault="00065FE5" w:rsidP="00FA7B91">
      <w:pPr>
        <w:shd w:val="clear" w:color="auto" w:fill="FBFBFB"/>
        <w:spacing w:after="0" w:line="240" w:lineRule="auto"/>
        <w:jc w:val="both"/>
        <w:rPr>
          <w:rFonts w:ascii="Times New Roman" w:eastAsia="Times New Roman" w:hAnsi="Times New Roman" w:cs="Times New Roman"/>
          <w:color w:val="000000"/>
          <w:sz w:val="28"/>
          <w:szCs w:val="28"/>
          <w:lang w:val="kk-KZ" w:eastAsia="ru-RU"/>
        </w:rPr>
      </w:pPr>
      <w:r w:rsidRPr="00065FE5">
        <w:rPr>
          <w:rFonts w:ascii="Times New Roman" w:eastAsia="Times New Roman" w:hAnsi="Times New Roman" w:cs="Times New Roman"/>
          <w:color w:val="000000"/>
          <w:sz w:val="28"/>
          <w:szCs w:val="28"/>
          <w:lang w:val="kk-KZ" w:eastAsia="ru-RU"/>
        </w:rPr>
        <w:t xml:space="preserve">- ингредиент құрамын көрсете отырып, олардың салмақтық немесе пайыздық мәндегі кемуіне сәйкес келетін тәртіппен ББҚ құрамы; </w:t>
      </w:r>
    </w:p>
    <w:p w:rsidR="00065FE5" w:rsidRPr="00FA7B91" w:rsidRDefault="00065FE5" w:rsidP="00FA7B91">
      <w:pPr>
        <w:shd w:val="clear" w:color="auto" w:fill="FBFBFB"/>
        <w:spacing w:after="0" w:line="240" w:lineRule="auto"/>
        <w:jc w:val="both"/>
        <w:rPr>
          <w:rFonts w:ascii="Times New Roman" w:eastAsia="Times New Roman" w:hAnsi="Times New Roman" w:cs="Times New Roman"/>
          <w:color w:val="000000"/>
          <w:sz w:val="28"/>
          <w:szCs w:val="28"/>
          <w:lang w:val="kk-KZ" w:eastAsia="ru-RU"/>
        </w:rPr>
      </w:pPr>
      <w:r w:rsidRPr="00065FE5">
        <w:rPr>
          <w:rFonts w:ascii="Times New Roman" w:eastAsia="Times New Roman" w:hAnsi="Times New Roman" w:cs="Times New Roman"/>
          <w:color w:val="000000"/>
          <w:sz w:val="28"/>
          <w:szCs w:val="28"/>
          <w:lang w:val="kk-KZ" w:eastAsia="ru-RU"/>
        </w:rPr>
        <w:t xml:space="preserve">- </w:t>
      </w:r>
      <w:r w:rsidR="00FA7B91" w:rsidRPr="00FA7B91">
        <w:rPr>
          <w:rFonts w:ascii="Times New Roman" w:hAnsi="Times New Roman" w:cs="Times New Roman"/>
          <w:color w:val="000000"/>
          <w:sz w:val="28"/>
          <w:szCs w:val="28"/>
          <w:lang w:val="kk-KZ"/>
        </w:rPr>
        <w:t xml:space="preserve">Биологиялық белсенді </w:t>
      </w:r>
      <w:r w:rsidRPr="00065FE5">
        <w:rPr>
          <w:rFonts w:ascii="Times New Roman" w:eastAsia="Times New Roman" w:hAnsi="Times New Roman" w:cs="Times New Roman"/>
          <w:color w:val="000000"/>
          <w:sz w:val="28"/>
          <w:szCs w:val="28"/>
          <w:lang w:val="kk-KZ" w:eastAsia="ru-RU"/>
        </w:rPr>
        <w:t xml:space="preserve"> қоспалардың негізгі тұтынушылық қасиеттері туралы ақпарат; </w:t>
      </w:r>
    </w:p>
    <w:p w:rsidR="00065FE5" w:rsidRPr="00FA7B91" w:rsidRDefault="00065FE5" w:rsidP="00FA7B91">
      <w:pPr>
        <w:shd w:val="clear" w:color="auto" w:fill="FBFBFB"/>
        <w:spacing w:after="0" w:line="240" w:lineRule="auto"/>
        <w:jc w:val="both"/>
        <w:rPr>
          <w:rFonts w:ascii="Times New Roman" w:eastAsia="Times New Roman" w:hAnsi="Times New Roman" w:cs="Times New Roman"/>
          <w:color w:val="000000"/>
          <w:sz w:val="28"/>
          <w:szCs w:val="28"/>
          <w:lang w:val="kk-KZ" w:eastAsia="ru-RU"/>
        </w:rPr>
      </w:pPr>
      <w:r w:rsidRPr="00065FE5">
        <w:rPr>
          <w:rFonts w:ascii="Times New Roman" w:eastAsia="Times New Roman" w:hAnsi="Times New Roman" w:cs="Times New Roman"/>
          <w:color w:val="000000"/>
          <w:sz w:val="28"/>
          <w:szCs w:val="28"/>
          <w:lang w:val="kk-KZ" w:eastAsia="ru-RU"/>
        </w:rPr>
        <w:t xml:space="preserve">- тұтыну қаптамасының бірлігіндегі ББҚ салмағы немесе көлемі және өнім бірлігінің салмағы немесе көлемі туралы мәліметтер; </w:t>
      </w:r>
    </w:p>
    <w:p w:rsidR="00065FE5" w:rsidRPr="00065FE5" w:rsidRDefault="00065FE5" w:rsidP="00FA7B91">
      <w:pPr>
        <w:shd w:val="clear" w:color="auto" w:fill="FBFBFB"/>
        <w:spacing w:after="0" w:line="240" w:lineRule="auto"/>
        <w:jc w:val="both"/>
        <w:rPr>
          <w:rFonts w:ascii="Times New Roman" w:eastAsia="Times New Roman" w:hAnsi="Times New Roman" w:cs="Times New Roman"/>
          <w:color w:val="000000"/>
          <w:sz w:val="28"/>
          <w:szCs w:val="28"/>
          <w:lang w:val="kk-KZ" w:eastAsia="ru-RU"/>
        </w:rPr>
      </w:pPr>
      <w:r w:rsidRPr="00065FE5">
        <w:rPr>
          <w:rFonts w:ascii="Times New Roman" w:eastAsia="Times New Roman" w:hAnsi="Times New Roman" w:cs="Times New Roman"/>
          <w:color w:val="000000"/>
          <w:sz w:val="28"/>
          <w:szCs w:val="28"/>
          <w:lang w:val="kk-KZ" w:eastAsia="ru-RU"/>
        </w:rPr>
        <w:t>- аурулардың жекелеген түрлерінде қолдануға қарсы көрсетілімдер туралы мәліметтер;</w:t>
      </w:r>
    </w:p>
    <w:p w:rsidR="00065FE5" w:rsidRPr="00FA7B91" w:rsidRDefault="00065FE5" w:rsidP="00FA7B91">
      <w:pPr>
        <w:spacing w:after="0" w:line="240" w:lineRule="auto"/>
        <w:ind w:firstLine="709"/>
        <w:jc w:val="both"/>
        <w:rPr>
          <w:rFonts w:ascii="Times New Roman" w:hAnsi="Times New Roman" w:cs="Times New Roman"/>
          <w:color w:val="000000"/>
          <w:sz w:val="28"/>
          <w:szCs w:val="28"/>
          <w:lang w:val="kk-KZ"/>
        </w:rPr>
      </w:pPr>
      <w:r w:rsidRPr="00FA7B91">
        <w:rPr>
          <w:rFonts w:ascii="Times New Roman" w:hAnsi="Times New Roman" w:cs="Times New Roman"/>
          <w:color w:val="000000"/>
          <w:sz w:val="28"/>
          <w:szCs w:val="28"/>
          <w:lang w:val="kk-KZ"/>
        </w:rPr>
        <w:t xml:space="preserve">- </w:t>
      </w:r>
      <w:r w:rsidR="00FA7B91" w:rsidRPr="00FA7B91">
        <w:rPr>
          <w:rFonts w:ascii="Times New Roman" w:hAnsi="Times New Roman" w:cs="Times New Roman"/>
          <w:color w:val="000000"/>
          <w:sz w:val="28"/>
          <w:szCs w:val="28"/>
          <w:lang w:val="kk-KZ"/>
        </w:rPr>
        <w:t xml:space="preserve">Биологиялық белсенді </w:t>
      </w:r>
      <w:r w:rsidR="00FA7B91" w:rsidRPr="00065FE5">
        <w:rPr>
          <w:rFonts w:ascii="Times New Roman" w:eastAsia="Times New Roman" w:hAnsi="Times New Roman" w:cs="Times New Roman"/>
          <w:color w:val="000000"/>
          <w:sz w:val="28"/>
          <w:szCs w:val="28"/>
          <w:lang w:val="kk-KZ" w:eastAsia="ru-RU"/>
        </w:rPr>
        <w:t xml:space="preserve"> </w:t>
      </w:r>
      <w:r w:rsidRPr="00FA7B91">
        <w:rPr>
          <w:rFonts w:ascii="Times New Roman" w:hAnsi="Times New Roman" w:cs="Times New Roman"/>
          <w:color w:val="000000"/>
          <w:sz w:val="28"/>
          <w:szCs w:val="28"/>
          <w:lang w:val="kk-KZ"/>
        </w:rPr>
        <w:t>қоспалар дәрі емес екенін көрсету;</w:t>
      </w:r>
    </w:p>
    <w:p w:rsidR="00FA7B91" w:rsidRPr="00FA7B91" w:rsidRDefault="00065FE5" w:rsidP="00FA7B91">
      <w:pPr>
        <w:spacing w:after="0" w:line="240" w:lineRule="auto"/>
        <w:ind w:firstLine="709"/>
        <w:jc w:val="both"/>
        <w:rPr>
          <w:rFonts w:ascii="Times New Roman" w:hAnsi="Times New Roman" w:cs="Times New Roman"/>
          <w:color w:val="000000"/>
          <w:sz w:val="28"/>
          <w:szCs w:val="28"/>
          <w:lang w:val="kk-KZ"/>
        </w:rPr>
      </w:pPr>
      <w:r w:rsidRPr="00FA7B91">
        <w:rPr>
          <w:rFonts w:ascii="Times New Roman" w:hAnsi="Times New Roman" w:cs="Times New Roman"/>
          <w:color w:val="000000"/>
          <w:sz w:val="28"/>
          <w:szCs w:val="28"/>
          <w:lang w:val="kk-KZ"/>
        </w:rPr>
        <w:t xml:space="preserve"> - өндірілген күні, кепілдік жарамдылық мерзімі немесе өнімді өткізудің соңғы мерзімі; </w:t>
      </w:r>
    </w:p>
    <w:p w:rsidR="00FA7B91" w:rsidRPr="00FA7B91" w:rsidRDefault="00065FE5" w:rsidP="00FA7B91">
      <w:pPr>
        <w:spacing w:after="0" w:line="240" w:lineRule="auto"/>
        <w:ind w:firstLine="709"/>
        <w:jc w:val="both"/>
        <w:rPr>
          <w:rFonts w:ascii="Times New Roman" w:hAnsi="Times New Roman" w:cs="Times New Roman"/>
          <w:color w:val="000000"/>
          <w:sz w:val="28"/>
          <w:szCs w:val="28"/>
          <w:lang w:val="kk-KZ"/>
        </w:rPr>
      </w:pPr>
      <w:r w:rsidRPr="00FA7B91">
        <w:rPr>
          <w:rFonts w:ascii="Times New Roman" w:hAnsi="Times New Roman" w:cs="Times New Roman"/>
          <w:color w:val="000000"/>
          <w:sz w:val="28"/>
          <w:szCs w:val="28"/>
          <w:lang w:val="kk-KZ"/>
        </w:rPr>
        <w:t xml:space="preserve">- сақтау шарттары; </w:t>
      </w:r>
    </w:p>
    <w:p w:rsidR="00065FE5" w:rsidRPr="00FA7B91" w:rsidRDefault="00065FE5" w:rsidP="00FA7B91">
      <w:pPr>
        <w:spacing w:after="0" w:line="240" w:lineRule="auto"/>
        <w:ind w:firstLine="709"/>
        <w:jc w:val="both"/>
        <w:rPr>
          <w:rFonts w:ascii="Times New Roman" w:hAnsi="Times New Roman" w:cs="Times New Roman"/>
          <w:color w:val="000000"/>
          <w:sz w:val="28"/>
          <w:szCs w:val="28"/>
          <w:lang w:val="kk-KZ"/>
        </w:rPr>
      </w:pPr>
      <w:r w:rsidRPr="00FA7B91">
        <w:rPr>
          <w:rFonts w:ascii="Times New Roman" w:hAnsi="Times New Roman" w:cs="Times New Roman"/>
          <w:color w:val="000000"/>
          <w:sz w:val="28"/>
          <w:szCs w:val="28"/>
          <w:lang w:val="kk-KZ"/>
        </w:rPr>
        <w:t>- нөмірін және күнін көрсете отырып, ББҚ-ны мемлекеттік тіркеу туралы ақпарат;</w:t>
      </w:r>
    </w:p>
    <w:p w:rsidR="00FA7B91" w:rsidRPr="00FA7B91" w:rsidRDefault="00FA7B91" w:rsidP="00FA7B91">
      <w:pPr>
        <w:spacing w:after="0" w:line="240" w:lineRule="auto"/>
        <w:ind w:firstLine="709"/>
        <w:jc w:val="both"/>
        <w:rPr>
          <w:rFonts w:ascii="Times New Roman" w:hAnsi="Times New Roman" w:cs="Times New Roman"/>
          <w:color w:val="000000"/>
          <w:sz w:val="28"/>
          <w:szCs w:val="28"/>
          <w:lang w:val="kk-KZ"/>
        </w:rPr>
      </w:pPr>
      <w:r w:rsidRPr="00FA7B91">
        <w:rPr>
          <w:rFonts w:ascii="Times New Roman" w:hAnsi="Times New Roman" w:cs="Times New Roman"/>
          <w:color w:val="000000"/>
          <w:sz w:val="28"/>
          <w:szCs w:val="28"/>
          <w:lang w:val="kk-KZ"/>
        </w:rPr>
        <w:t xml:space="preserve">- өндірушінің (сатушының) орналасқан жері, атауы және орналасқан жері және тұтынушылардан шағымдарды қабылдауға дайындаушы (сатушы) уәкілеттік берген ұйымның телефоны. "Экологиялық таза өнім" терминін </w:t>
      </w:r>
      <w:r w:rsidRPr="00FA7B91">
        <w:rPr>
          <w:rFonts w:ascii="Times New Roman" w:hAnsi="Times New Roman" w:cs="Times New Roman"/>
          <w:color w:val="000000"/>
          <w:sz w:val="28"/>
          <w:szCs w:val="28"/>
          <w:lang w:val="kk-KZ"/>
        </w:rPr>
        <w:lastRenderedPageBreak/>
        <w:t xml:space="preserve">атауында және ББҚ затбелгісіне ақпаратты қолдану кезінде, сондай-ақ заңнамалық және ғылыми негіздемесі жоқ өзге де терминдерді пайдалануға жол берілмейді. Биологиялық белсенді  қоспаларды тағамға қолдану бойынша ұсыныстар диеталық қоспаларды эксперименттік зерттеу және клиникалық зерттеулер негізінде жасалуы керек және биологиялық белсенді </w:t>
      </w:r>
      <w:r w:rsidRPr="00065FE5">
        <w:rPr>
          <w:rFonts w:ascii="Times New Roman" w:eastAsia="Times New Roman" w:hAnsi="Times New Roman" w:cs="Times New Roman"/>
          <w:color w:val="000000"/>
          <w:sz w:val="28"/>
          <w:szCs w:val="28"/>
          <w:lang w:val="kk-KZ" w:eastAsia="ru-RU"/>
        </w:rPr>
        <w:t xml:space="preserve"> </w:t>
      </w:r>
      <w:r w:rsidRPr="00FA7B91">
        <w:rPr>
          <w:rFonts w:ascii="Times New Roman" w:hAnsi="Times New Roman" w:cs="Times New Roman"/>
          <w:color w:val="000000"/>
          <w:sz w:val="28"/>
          <w:szCs w:val="28"/>
          <w:lang w:val="kk-KZ"/>
        </w:rPr>
        <w:t>қоспалардың дозасы, препаратты қабылдау курсы, қарсы көрсеткіштер мен жанама әсерлер туралы ақпаратты қамтуы керек.</w:t>
      </w:r>
    </w:p>
    <w:p w:rsidR="00FA7B91" w:rsidRDefault="00FA7B91" w:rsidP="00FA7B91">
      <w:pPr>
        <w:spacing w:after="0" w:line="240" w:lineRule="auto"/>
        <w:ind w:firstLine="709"/>
        <w:jc w:val="both"/>
        <w:rPr>
          <w:rFonts w:ascii="Times New Roman" w:hAnsi="Times New Roman" w:cs="Times New Roman"/>
          <w:b/>
          <w:color w:val="000000"/>
          <w:sz w:val="28"/>
          <w:szCs w:val="28"/>
          <w:lang w:val="kk-KZ"/>
        </w:rPr>
      </w:pPr>
    </w:p>
    <w:p w:rsidR="00FA7B91" w:rsidRDefault="00FA7B91" w:rsidP="00FA7B91">
      <w:pPr>
        <w:spacing w:after="0" w:line="240" w:lineRule="auto"/>
        <w:ind w:firstLine="709"/>
        <w:jc w:val="both"/>
        <w:rPr>
          <w:rFonts w:ascii="Times New Roman" w:hAnsi="Times New Roman" w:cs="Times New Roman"/>
          <w:b/>
          <w:color w:val="000000"/>
          <w:sz w:val="28"/>
          <w:szCs w:val="28"/>
          <w:lang w:val="kk-KZ"/>
        </w:rPr>
      </w:pPr>
      <w:r w:rsidRPr="00FA7B91">
        <w:rPr>
          <w:rFonts w:ascii="Times New Roman" w:hAnsi="Times New Roman" w:cs="Times New Roman"/>
          <w:b/>
          <w:color w:val="000000"/>
          <w:sz w:val="28"/>
          <w:szCs w:val="28"/>
          <w:lang w:val="kk-KZ"/>
        </w:rPr>
        <w:t xml:space="preserve">Биологиялық белсенді </w:t>
      </w:r>
      <w:r w:rsidRPr="00065FE5">
        <w:rPr>
          <w:rFonts w:ascii="Times New Roman" w:eastAsia="Times New Roman" w:hAnsi="Times New Roman" w:cs="Times New Roman"/>
          <w:b/>
          <w:color w:val="000000"/>
          <w:sz w:val="28"/>
          <w:szCs w:val="28"/>
          <w:lang w:val="kk-KZ" w:eastAsia="ru-RU"/>
        </w:rPr>
        <w:t xml:space="preserve"> </w:t>
      </w:r>
      <w:r w:rsidRPr="00FA7B91">
        <w:rPr>
          <w:rFonts w:ascii="Times New Roman" w:hAnsi="Times New Roman" w:cs="Times New Roman"/>
          <w:b/>
          <w:color w:val="000000"/>
          <w:sz w:val="28"/>
          <w:szCs w:val="28"/>
          <w:lang w:val="kk-KZ"/>
        </w:rPr>
        <w:t>қоспаларды сақтауға қойылатын талаптар</w:t>
      </w:r>
    </w:p>
    <w:p w:rsidR="00FA7B91" w:rsidRPr="00FA7B91" w:rsidRDefault="00FA7B91" w:rsidP="00FA7B91">
      <w:pPr>
        <w:spacing w:after="0" w:line="240" w:lineRule="auto"/>
        <w:ind w:firstLine="709"/>
        <w:jc w:val="both"/>
        <w:rPr>
          <w:rFonts w:ascii="Times New Roman" w:hAnsi="Times New Roman" w:cs="Times New Roman"/>
          <w:b/>
          <w:color w:val="000000"/>
          <w:sz w:val="28"/>
          <w:szCs w:val="28"/>
          <w:lang w:val="kk-KZ"/>
        </w:rPr>
      </w:pPr>
    </w:p>
    <w:p w:rsidR="00FA7B91" w:rsidRPr="00FA7B91" w:rsidRDefault="00FA7B91" w:rsidP="00FA7B91">
      <w:pPr>
        <w:spacing w:after="0" w:line="240" w:lineRule="auto"/>
        <w:ind w:firstLine="709"/>
        <w:jc w:val="both"/>
        <w:rPr>
          <w:rFonts w:ascii="Times New Roman" w:hAnsi="Times New Roman" w:cs="Times New Roman"/>
          <w:color w:val="000000"/>
          <w:sz w:val="28"/>
          <w:szCs w:val="28"/>
          <w:lang w:val="kk-KZ"/>
        </w:rPr>
      </w:pPr>
      <w:r w:rsidRPr="00FA7B91">
        <w:rPr>
          <w:rFonts w:ascii="Times New Roman" w:hAnsi="Times New Roman" w:cs="Times New Roman"/>
          <w:color w:val="000000"/>
          <w:sz w:val="28"/>
          <w:szCs w:val="28"/>
          <w:lang w:val="kk-KZ"/>
        </w:rPr>
        <w:t xml:space="preserve">Биологиялық белсенді  қоспаларды сақтаумен айналысатын ұйымдар ассортиментке байланысты жабдықталуы керек: </w:t>
      </w:r>
    </w:p>
    <w:p w:rsidR="00FA7B91" w:rsidRPr="00FA7B91" w:rsidRDefault="00FA7B91" w:rsidP="00FA7B91">
      <w:pPr>
        <w:spacing w:after="0" w:line="240" w:lineRule="auto"/>
        <w:ind w:firstLine="709"/>
        <w:jc w:val="both"/>
        <w:rPr>
          <w:rFonts w:ascii="Times New Roman" w:hAnsi="Times New Roman" w:cs="Times New Roman"/>
          <w:color w:val="000000"/>
          <w:sz w:val="28"/>
          <w:szCs w:val="28"/>
          <w:lang w:val="kk-KZ"/>
        </w:rPr>
      </w:pPr>
      <w:r w:rsidRPr="00FA7B91">
        <w:rPr>
          <w:rFonts w:ascii="Times New Roman" w:hAnsi="Times New Roman" w:cs="Times New Roman"/>
          <w:color w:val="000000"/>
          <w:sz w:val="28"/>
          <w:szCs w:val="28"/>
          <w:lang w:val="kk-KZ"/>
        </w:rPr>
        <w:t xml:space="preserve">- стеллаждармен, паллеттермен, тауар қойғыштармен, ББҚ сақтауға арналған шкафтармен; </w:t>
      </w:r>
    </w:p>
    <w:p w:rsidR="00FA7B91" w:rsidRPr="00FA7B91" w:rsidRDefault="00FA7B91" w:rsidP="00FA7B91">
      <w:pPr>
        <w:spacing w:after="0" w:line="240" w:lineRule="auto"/>
        <w:ind w:firstLine="709"/>
        <w:jc w:val="both"/>
        <w:rPr>
          <w:rFonts w:ascii="Times New Roman" w:hAnsi="Times New Roman" w:cs="Times New Roman"/>
          <w:color w:val="000000"/>
          <w:sz w:val="28"/>
          <w:szCs w:val="28"/>
          <w:lang w:val="kk-KZ"/>
        </w:rPr>
      </w:pPr>
      <w:r w:rsidRPr="00FA7B91">
        <w:rPr>
          <w:rFonts w:ascii="Times New Roman" w:hAnsi="Times New Roman" w:cs="Times New Roman"/>
          <w:color w:val="000000"/>
          <w:sz w:val="28"/>
          <w:szCs w:val="28"/>
          <w:lang w:val="kk-KZ"/>
        </w:rPr>
        <w:t xml:space="preserve">- термолабильді қоспаларды сақтауға арналған тоңазытқыш камералармен (шкафтармен); </w:t>
      </w:r>
    </w:p>
    <w:p w:rsidR="00FA7B91" w:rsidRPr="00FA7B91" w:rsidRDefault="00FA7B91" w:rsidP="00FA7B91">
      <w:pPr>
        <w:spacing w:after="0" w:line="240" w:lineRule="auto"/>
        <w:ind w:firstLine="709"/>
        <w:jc w:val="both"/>
        <w:rPr>
          <w:rFonts w:ascii="Times New Roman" w:hAnsi="Times New Roman" w:cs="Times New Roman"/>
          <w:color w:val="000000"/>
          <w:sz w:val="28"/>
          <w:szCs w:val="28"/>
          <w:lang w:val="kk-KZ"/>
        </w:rPr>
      </w:pPr>
      <w:r w:rsidRPr="00FA7B91">
        <w:rPr>
          <w:rFonts w:ascii="Times New Roman" w:hAnsi="Times New Roman" w:cs="Times New Roman"/>
          <w:color w:val="000000"/>
          <w:sz w:val="28"/>
          <w:szCs w:val="28"/>
          <w:lang w:val="kk-KZ"/>
        </w:rPr>
        <w:t>-тиеу-түсіру жұмыстарына арналған механикаландыру құралдарымен (қажет болған жағдайда);</w:t>
      </w:r>
    </w:p>
    <w:p w:rsidR="00FA7B91" w:rsidRPr="00FA7B91" w:rsidRDefault="00FA7B91" w:rsidP="00FA7B91">
      <w:pPr>
        <w:spacing w:after="0" w:line="240" w:lineRule="auto"/>
        <w:ind w:firstLine="709"/>
        <w:jc w:val="both"/>
        <w:rPr>
          <w:rFonts w:ascii="Times New Roman" w:hAnsi="Times New Roman" w:cs="Times New Roman"/>
          <w:color w:val="000000"/>
          <w:sz w:val="28"/>
          <w:szCs w:val="28"/>
          <w:lang w:val="kk-KZ"/>
        </w:rPr>
      </w:pPr>
      <w:r w:rsidRPr="00FA7B91">
        <w:rPr>
          <w:rFonts w:ascii="Times New Roman" w:hAnsi="Times New Roman" w:cs="Times New Roman"/>
          <w:color w:val="000000"/>
          <w:sz w:val="28"/>
          <w:szCs w:val="28"/>
        </w:rPr>
        <w:t>- ауа параметрлерін тіркеуге арналған аспаптармен (термометрлер, психрометрлер, гигрометрлер). Термометрлер, гигрометрлер немесе психрометрлер жылыту аспаптарынан алыс, еденнен 1,5-1,7 м биіктікте және есіктен кемінде 3 м қашықтықта орналастырылады. Бұл құрылғылардың көрсеткіштері күн сайын арнайы журналда тіркеледі. Бақылаушы аспаптар белгіленген мерзімде метрологиялық тексеруден өтуі тиіс.</w:t>
      </w:r>
    </w:p>
    <w:p w:rsidR="00FA7B91" w:rsidRPr="00FA7B91" w:rsidRDefault="00FA7B91" w:rsidP="00FA7B91">
      <w:pPr>
        <w:spacing w:after="0" w:line="240" w:lineRule="auto"/>
        <w:ind w:firstLine="709"/>
        <w:jc w:val="both"/>
        <w:rPr>
          <w:rFonts w:ascii="Times New Roman" w:hAnsi="Times New Roman" w:cs="Times New Roman"/>
          <w:color w:val="000000"/>
          <w:sz w:val="28"/>
          <w:szCs w:val="28"/>
          <w:lang w:val="kk-KZ"/>
        </w:rPr>
      </w:pPr>
      <w:r w:rsidRPr="00FA7B91">
        <w:rPr>
          <w:rFonts w:ascii="Times New Roman" w:hAnsi="Times New Roman" w:cs="Times New Roman"/>
          <w:color w:val="000000"/>
          <w:sz w:val="28"/>
          <w:szCs w:val="28"/>
          <w:lang w:val="kk-KZ"/>
        </w:rPr>
        <w:t xml:space="preserve">ББҚ-ның әрбір атауы және әрбір партиясы (сериясы) жеке паллеттерде сақталады. </w:t>
      </w:r>
      <w:r w:rsidRPr="006A4F07">
        <w:rPr>
          <w:rFonts w:ascii="Times New Roman" w:hAnsi="Times New Roman" w:cs="Times New Roman"/>
          <w:color w:val="000000"/>
          <w:sz w:val="28"/>
          <w:szCs w:val="28"/>
          <w:lang w:val="kk-KZ"/>
        </w:rPr>
        <w:t>Сөрелерде, шкафтарда сөрелерде ББҚ атауы, партиясы (сериясы), жарамдылық мерзімі, сақтау бірліктерінің саны көрсетілген стеллаж картасы бекітіледі.</w:t>
      </w:r>
    </w:p>
    <w:p w:rsidR="00240F3F" w:rsidRPr="00FA7B91" w:rsidRDefault="00FA7B91" w:rsidP="00FA7B91">
      <w:pPr>
        <w:spacing w:after="0" w:line="240" w:lineRule="auto"/>
        <w:ind w:firstLine="709"/>
        <w:jc w:val="both"/>
        <w:rPr>
          <w:rFonts w:ascii="Times New Roman" w:hAnsi="Times New Roman" w:cs="Times New Roman"/>
          <w:sz w:val="28"/>
          <w:szCs w:val="28"/>
          <w:lang w:val="kk-KZ"/>
        </w:rPr>
      </w:pPr>
      <w:r w:rsidRPr="00FA7B91">
        <w:rPr>
          <w:rFonts w:ascii="Times New Roman" w:hAnsi="Times New Roman" w:cs="Times New Roman"/>
          <w:color w:val="000000"/>
          <w:sz w:val="28"/>
          <w:szCs w:val="28"/>
          <w:lang w:val="kk-KZ"/>
        </w:rPr>
        <w:t>Биологиялық белсенді  қоспаларды температура, ылғалдылық және жарық режимдерін сақтай отырып, диеталық қоспалар өндірушісі көрсеткен жағдайларда олардың физика-химиялық қасиеттерін ескере отырып сақтау керек.</w:t>
      </w:r>
    </w:p>
    <w:p w:rsidR="00240F3F" w:rsidRPr="00284E53" w:rsidRDefault="00240F3F" w:rsidP="007E2042">
      <w:pPr>
        <w:pStyle w:val="2"/>
        <w:spacing w:before="0"/>
        <w:ind w:firstLine="709"/>
        <w:jc w:val="both"/>
        <w:rPr>
          <w:rFonts w:ascii="Times New Roman" w:hAnsi="Times New Roman" w:cs="Times New Roman"/>
          <w:i/>
          <w:color w:val="auto"/>
          <w:sz w:val="28"/>
          <w:szCs w:val="28"/>
          <w:lang w:val="kk-KZ"/>
        </w:rPr>
      </w:pPr>
      <w:r w:rsidRPr="00284E53">
        <w:rPr>
          <w:rFonts w:ascii="Times New Roman" w:hAnsi="Times New Roman" w:cs="Times New Roman"/>
          <w:color w:val="auto"/>
          <w:sz w:val="28"/>
          <w:szCs w:val="28"/>
          <w:lang w:val="kk-KZ"/>
        </w:rPr>
        <w:t>Использованные литературы</w:t>
      </w:r>
      <w:r w:rsidRPr="00284E53">
        <w:rPr>
          <w:rFonts w:ascii="Times New Roman" w:hAnsi="Times New Roman" w:cs="Times New Roman"/>
          <w:i/>
          <w:color w:val="auto"/>
          <w:sz w:val="28"/>
          <w:szCs w:val="28"/>
          <w:lang w:val="kk-KZ"/>
        </w:rPr>
        <w:t xml:space="preserve"> </w:t>
      </w:r>
    </w:p>
    <w:p w:rsidR="00240F3F" w:rsidRPr="00284E53" w:rsidRDefault="00240F3F" w:rsidP="007E2042">
      <w:pPr>
        <w:pStyle w:val="2"/>
        <w:spacing w:before="0"/>
        <w:ind w:firstLine="709"/>
        <w:jc w:val="both"/>
        <w:rPr>
          <w:rFonts w:ascii="Times New Roman" w:hAnsi="Times New Roman" w:cs="Times New Roman"/>
          <w:color w:val="auto"/>
          <w:sz w:val="28"/>
          <w:szCs w:val="28"/>
          <w:lang w:val="kk-KZ"/>
        </w:rPr>
      </w:pPr>
      <w:r w:rsidRPr="00284E53">
        <w:rPr>
          <w:rFonts w:ascii="Times New Roman" w:hAnsi="Times New Roman" w:cs="Times New Roman"/>
          <w:color w:val="auto"/>
          <w:sz w:val="28"/>
          <w:szCs w:val="28"/>
        </w:rPr>
        <w:t xml:space="preserve">1 </w:t>
      </w:r>
      <w:r w:rsidRPr="00284E53">
        <w:rPr>
          <w:rFonts w:ascii="Times New Roman" w:hAnsi="Times New Roman" w:cs="Times New Roman"/>
          <w:color w:val="auto"/>
          <w:sz w:val="28"/>
          <w:szCs w:val="28"/>
          <w:lang w:val="kk-KZ"/>
        </w:rPr>
        <w:t>Основная литература</w:t>
      </w:r>
    </w:p>
    <w:p w:rsidR="00240F3F" w:rsidRPr="00284E53" w:rsidRDefault="00240F3F" w:rsidP="007E2042">
      <w:pPr>
        <w:pStyle w:val="2"/>
        <w:spacing w:before="0"/>
        <w:ind w:firstLine="709"/>
        <w:jc w:val="both"/>
        <w:rPr>
          <w:rFonts w:ascii="Times New Roman" w:hAnsi="Times New Roman" w:cs="Times New Roman"/>
          <w:b w:val="0"/>
          <w:bCs w:val="0"/>
          <w:color w:val="auto"/>
          <w:sz w:val="28"/>
          <w:szCs w:val="28"/>
          <w:lang w:val="kk-KZ"/>
        </w:rPr>
      </w:pPr>
    </w:p>
    <w:p w:rsidR="00240F3F" w:rsidRPr="00284E53" w:rsidRDefault="00240F3F" w:rsidP="00FA7B91">
      <w:pPr>
        <w:numPr>
          <w:ilvl w:val="0"/>
          <w:numId w:val="77"/>
        </w:numPr>
        <w:tabs>
          <w:tab w:val="left" w:pos="1276"/>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Тасполтаева А.Р. Тағамдық және биологиялық белсенді қоспалар : 5В072700- Азық-түлік өнімдерінің технологиясы маманд. студ. үшін дәрістер жинағы / А. Р. Тасполтаева. - Шымкент : 0ҚМУ, 2013. - 40 с .</w:t>
      </w:r>
    </w:p>
    <w:p w:rsidR="00240F3F" w:rsidRPr="00284E53" w:rsidRDefault="00240F3F" w:rsidP="00FA7B91">
      <w:pPr>
        <w:numPr>
          <w:ilvl w:val="0"/>
          <w:numId w:val="77"/>
        </w:numPr>
        <w:tabs>
          <w:tab w:val="left" w:pos="1276"/>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'Развитие технологий функциональных и специализированных продуктов питания животного происхождения: учебное пособие / Т.И. Бурцева, М.Б. Ребезов, Б.К. Асенова, С.В. Стадникова. – Алматы: Эверо, 2020. – 215 с. </w:t>
      </w:r>
      <w:hyperlink r:id="rId41" w:history="1">
        <w:r w:rsidRPr="00284E53">
          <w:rPr>
            <w:rStyle w:val="a7"/>
            <w:rFonts w:ascii="Times New Roman" w:hAnsi="Times New Roman" w:cs="Times New Roman"/>
            <w:color w:val="auto"/>
            <w:sz w:val="28"/>
            <w:szCs w:val="28"/>
            <w:lang w:val="kk-KZ"/>
          </w:rPr>
          <w:t>https://elib.kz/ru/search/read_book/4385/</w:t>
        </w:r>
      </w:hyperlink>
    </w:p>
    <w:p w:rsidR="00240F3F" w:rsidRPr="00284E53" w:rsidRDefault="00240F3F" w:rsidP="00FA7B91">
      <w:pPr>
        <w:numPr>
          <w:ilvl w:val="0"/>
          <w:numId w:val="77"/>
        </w:numPr>
        <w:tabs>
          <w:tab w:val="left" w:pos="1276"/>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'Темербаева М.В.   Т32   БЕЗОПАСНОСТЬ ПИЩЕВЫХ ПРОДУКТОВ: </w:t>
      </w:r>
    </w:p>
    <w:p w:rsidR="00240F3F" w:rsidRPr="00FA7B91" w:rsidRDefault="00240F3F" w:rsidP="00FA7B91">
      <w:pPr>
        <w:pStyle w:val="a3"/>
        <w:numPr>
          <w:ilvl w:val="0"/>
          <w:numId w:val="77"/>
        </w:numPr>
        <w:tabs>
          <w:tab w:val="left" w:pos="1276"/>
        </w:tabs>
        <w:ind w:left="0" w:firstLine="709"/>
        <w:jc w:val="both"/>
        <w:rPr>
          <w:rFonts w:ascii="Times New Roman" w:hAnsi="Times New Roman" w:cs="Times New Roman"/>
          <w:sz w:val="28"/>
          <w:szCs w:val="28"/>
          <w:lang w:val="kk-KZ"/>
        </w:rPr>
      </w:pPr>
      <w:r w:rsidRPr="00FA7B91">
        <w:rPr>
          <w:rFonts w:ascii="Times New Roman" w:hAnsi="Times New Roman" w:cs="Times New Roman"/>
          <w:sz w:val="28"/>
          <w:szCs w:val="28"/>
          <w:lang w:val="kk-KZ"/>
        </w:rPr>
        <w:lastRenderedPageBreak/>
        <w:t>Учебное пособие. – М.В.  Темербаева Алматы: Эпиграф,  2020. – Библиогр. 24 назв., табл. 35, рис. 75, схем 9. - 312 с.https://elib.kz/ru/search/read_book/2712/.</w:t>
      </w:r>
    </w:p>
    <w:p w:rsidR="00240F3F" w:rsidRPr="00284E53" w:rsidRDefault="00240F3F" w:rsidP="00FA7B91">
      <w:pPr>
        <w:numPr>
          <w:ilvl w:val="0"/>
          <w:numId w:val="77"/>
        </w:numPr>
        <w:tabs>
          <w:tab w:val="left" w:pos="1276"/>
        </w:tabs>
        <w:spacing w:after="0" w:line="240" w:lineRule="auto"/>
        <w:ind w:left="0" w:firstLine="709"/>
        <w:jc w:val="both"/>
        <w:rPr>
          <w:rFonts w:ascii="Times New Roman" w:hAnsi="Times New Roman" w:cs="Times New Roman"/>
          <w:b/>
          <w:sz w:val="28"/>
          <w:szCs w:val="28"/>
          <w:lang w:val="kk-KZ"/>
        </w:rPr>
      </w:pPr>
      <w:r w:rsidRPr="00284E53">
        <w:rPr>
          <w:rFonts w:ascii="Times New Roman" w:hAnsi="Times New Roman" w:cs="Times New Roman"/>
          <w:sz w:val="28"/>
          <w:szCs w:val="28"/>
          <w:lang w:val="kk-KZ"/>
        </w:rPr>
        <w:t xml:space="preserve">Темербаева М.В. Санитария и гигиена пищевых производств: учебное пособие /  М.В. Темербаева.– Алматы: Эверо, 2020. - 360 с.  Библиогр. 35 назв., табл. 8, рис. 30, схем 16. </w:t>
      </w:r>
      <w:hyperlink r:id="rId42" w:history="1">
        <w:r w:rsidRPr="00284E53">
          <w:rPr>
            <w:rStyle w:val="a7"/>
            <w:rFonts w:ascii="Times New Roman" w:hAnsi="Times New Roman" w:cs="Times New Roman"/>
            <w:color w:val="auto"/>
            <w:sz w:val="28"/>
            <w:szCs w:val="28"/>
            <w:lang w:val="kk-KZ"/>
          </w:rPr>
          <w:t>https://elib.kz/ru/search/read_book/1894/7.2</w:t>
        </w:r>
      </w:hyperlink>
      <w:r w:rsidRPr="00284E53">
        <w:rPr>
          <w:rFonts w:ascii="Times New Roman" w:hAnsi="Times New Roman" w:cs="Times New Roman"/>
          <w:b/>
          <w:sz w:val="28"/>
          <w:szCs w:val="28"/>
          <w:lang w:val="kk-KZ"/>
        </w:rPr>
        <w:t xml:space="preserve"> </w:t>
      </w:r>
    </w:p>
    <w:p w:rsidR="00240F3F" w:rsidRPr="00284E53" w:rsidRDefault="00240F3F" w:rsidP="007E2042">
      <w:pPr>
        <w:tabs>
          <w:tab w:val="left" w:pos="900"/>
        </w:tabs>
        <w:spacing w:after="0" w:line="240" w:lineRule="auto"/>
        <w:ind w:firstLine="709"/>
        <w:jc w:val="both"/>
        <w:rPr>
          <w:rFonts w:ascii="Times New Roman" w:hAnsi="Times New Roman" w:cs="Times New Roman"/>
          <w:b/>
          <w:sz w:val="28"/>
          <w:szCs w:val="28"/>
          <w:lang w:val="kk-KZ"/>
        </w:rPr>
      </w:pPr>
    </w:p>
    <w:p w:rsidR="00240F3F" w:rsidRPr="00284E53" w:rsidRDefault="00240F3F" w:rsidP="007E2042">
      <w:pPr>
        <w:tabs>
          <w:tab w:val="left" w:pos="900"/>
        </w:tabs>
        <w:ind w:firstLine="709"/>
        <w:jc w:val="both"/>
        <w:rPr>
          <w:rFonts w:ascii="Times New Roman" w:hAnsi="Times New Roman" w:cs="Times New Roman"/>
          <w:b/>
          <w:sz w:val="28"/>
          <w:szCs w:val="28"/>
          <w:lang w:val="kk-KZ"/>
        </w:rPr>
      </w:pPr>
      <w:r w:rsidRPr="00284E53">
        <w:rPr>
          <w:rFonts w:ascii="Times New Roman" w:hAnsi="Times New Roman" w:cs="Times New Roman"/>
          <w:b/>
          <w:sz w:val="28"/>
          <w:szCs w:val="28"/>
          <w:lang w:val="kk-KZ"/>
        </w:rPr>
        <w:t>2.Дополнительная литература</w:t>
      </w:r>
    </w:p>
    <w:p w:rsidR="00240F3F" w:rsidRPr="00284E53" w:rsidRDefault="00240F3F" w:rsidP="00FA7B91">
      <w:pPr>
        <w:numPr>
          <w:ilvl w:val="0"/>
          <w:numId w:val="78"/>
        </w:numPr>
        <w:tabs>
          <w:tab w:val="clear" w:pos="720"/>
          <w:tab w:val="num" w:pos="567"/>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Тасполтаева А.Р. Тағамдық қоспалар  : Оқу құралы 5В072700-«Азық-түлік өнімдерінің технологиясы», 5В072800-«Өңдеу өндірістерінің технологиясы» мамандықтарының студенттері үшін ұсынылады / А. Р. Тасполтаева. - текстовые дан. (692 КБ). - Шымкент : ОҚМУ, 2013</w:t>
      </w:r>
    </w:p>
    <w:p w:rsidR="00240F3F" w:rsidRPr="00284E53" w:rsidRDefault="00240F3F" w:rsidP="00FA7B91">
      <w:pPr>
        <w:numPr>
          <w:ilvl w:val="0"/>
          <w:numId w:val="78"/>
        </w:numPr>
        <w:tabs>
          <w:tab w:val="clear" w:pos="720"/>
          <w:tab w:val="num" w:pos="567"/>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Тасполтаева А.Р. Субтропикалық және тағамдәмдеуіш өнімдерінің технологиясы : 5В072700- Азық-түлік өнімдерінің технологиясы маманд. студ. үшін зертханалық жұмыстарды орындауға арналған әдістемелік нұсқау / А. Р. Тасполтаева. - Шымкент : 0ҚМУ, 2013. - 40 с</w:t>
      </w:r>
    </w:p>
    <w:p w:rsidR="00240F3F" w:rsidRPr="00284E53" w:rsidRDefault="00240F3F" w:rsidP="00FA7B91">
      <w:pPr>
        <w:numPr>
          <w:ilvl w:val="0"/>
          <w:numId w:val="78"/>
        </w:numPr>
        <w:tabs>
          <w:tab w:val="clear" w:pos="720"/>
          <w:tab w:val="num" w:pos="567"/>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Нечаев А.П. Пищевые добавки : учебник для студ. вузов допущен МО РФ / А. П. Нечаев. - М. : Колос-пресс, 2002. - 256 с. : ил. - (Учебники и учебные пособия для студ. вузов). </w:t>
      </w:r>
    </w:p>
    <w:p w:rsidR="00240F3F" w:rsidRPr="00284E53" w:rsidRDefault="00240F3F" w:rsidP="00FA7B91">
      <w:pPr>
        <w:numPr>
          <w:ilvl w:val="0"/>
          <w:numId w:val="78"/>
        </w:numPr>
        <w:tabs>
          <w:tab w:val="clear" w:pos="720"/>
          <w:tab w:val="num" w:pos="567"/>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Нечаев А.П. Пищевые добавки : Учебно-метод. пособие / А. П. Нечаев, А. А. Кочеткова, А. Н. Зайцев. - М. : Изд.комплекс МГУПП, 1999. - 71 с.   </w:t>
      </w:r>
    </w:p>
    <w:p w:rsidR="00240F3F" w:rsidRPr="00284E53" w:rsidRDefault="00240F3F" w:rsidP="00FA7B91">
      <w:pPr>
        <w:numPr>
          <w:ilvl w:val="0"/>
          <w:numId w:val="78"/>
        </w:numPr>
        <w:tabs>
          <w:tab w:val="clear" w:pos="720"/>
          <w:tab w:val="num" w:pos="567"/>
          <w:tab w:val="left" w:pos="900"/>
        </w:tabs>
        <w:spacing w:after="0" w:line="240" w:lineRule="auto"/>
        <w:ind w:left="0"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Сарафанова Л.А. Применение пищевых добавок в кондитерской промышленности / Л. А. Сарафанова. - СПб. : Профессия, 2005. - 304 с. : ил. - (Научные основы и</w:t>
      </w:r>
    </w:p>
    <w:p w:rsidR="00240F3F" w:rsidRPr="00284E53" w:rsidRDefault="00240F3F" w:rsidP="007E2042">
      <w:pPr>
        <w:ind w:firstLine="709"/>
        <w:jc w:val="both"/>
        <w:rPr>
          <w:rFonts w:ascii="Times New Roman" w:hAnsi="Times New Roman" w:cs="Times New Roman"/>
          <w:sz w:val="28"/>
          <w:szCs w:val="28"/>
          <w:lang w:val="kk-KZ"/>
        </w:rPr>
      </w:pPr>
    </w:p>
    <w:p w:rsidR="00240F3F" w:rsidRPr="00284E53" w:rsidRDefault="00240F3F" w:rsidP="007E2042">
      <w:pPr>
        <w:ind w:firstLine="709"/>
        <w:jc w:val="both"/>
        <w:rPr>
          <w:rFonts w:ascii="Times New Roman" w:hAnsi="Times New Roman" w:cs="Times New Roman"/>
          <w:sz w:val="28"/>
          <w:szCs w:val="28"/>
          <w:lang w:val="kk-KZ"/>
        </w:rPr>
      </w:pPr>
    </w:p>
    <w:p w:rsidR="00240F3F" w:rsidRPr="00284E53" w:rsidRDefault="00240F3F" w:rsidP="007E2042">
      <w:pPr>
        <w:ind w:firstLine="709"/>
        <w:jc w:val="both"/>
        <w:rPr>
          <w:rFonts w:ascii="Times New Roman" w:hAnsi="Times New Roman" w:cs="Times New Roman"/>
          <w:sz w:val="28"/>
          <w:szCs w:val="28"/>
          <w:lang w:val="kk-KZ"/>
        </w:rPr>
      </w:pPr>
    </w:p>
    <w:p w:rsidR="00240F3F" w:rsidRPr="00284E53" w:rsidRDefault="00240F3F" w:rsidP="007E2042">
      <w:pPr>
        <w:ind w:firstLine="709"/>
        <w:jc w:val="both"/>
        <w:rPr>
          <w:rFonts w:ascii="Times New Roman" w:hAnsi="Times New Roman" w:cs="Times New Roman"/>
          <w:sz w:val="28"/>
          <w:szCs w:val="28"/>
          <w:lang w:val="kk-KZ"/>
        </w:rPr>
      </w:pPr>
    </w:p>
    <w:p w:rsidR="00240F3F" w:rsidRPr="00284E53" w:rsidRDefault="00240F3F" w:rsidP="007E2042">
      <w:pPr>
        <w:ind w:firstLine="709"/>
        <w:jc w:val="both"/>
        <w:rPr>
          <w:rFonts w:ascii="Times New Roman" w:hAnsi="Times New Roman" w:cs="Times New Roman"/>
          <w:sz w:val="28"/>
          <w:szCs w:val="28"/>
          <w:lang w:val="kk-KZ"/>
        </w:rPr>
      </w:pPr>
    </w:p>
    <w:p w:rsidR="00240F3F" w:rsidRPr="00284E53" w:rsidRDefault="00240F3F" w:rsidP="007E2042">
      <w:pPr>
        <w:ind w:firstLine="709"/>
        <w:jc w:val="both"/>
        <w:rPr>
          <w:rFonts w:ascii="Times New Roman" w:hAnsi="Times New Roman" w:cs="Times New Roman"/>
          <w:sz w:val="28"/>
          <w:szCs w:val="28"/>
          <w:lang w:val="kk-KZ"/>
        </w:rPr>
      </w:pPr>
    </w:p>
    <w:p w:rsidR="00707326" w:rsidRPr="00284E53" w:rsidRDefault="00707326" w:rsidP="007E2042">
      <w:pPr>
        <w:ind w:firstLine="709"/>
        <w:jc w:val="both"/>
        <w:rPr>
          <w:rFonts w:ascii="Times New Roman" w:hAnsi="Times New Roman" w:cs="Times New Roman"/>
          <w:sz w:val="28"/>
          <w:szCs w:val="28"/>
          <w:lang w:val="kk-KZ"/>
        </w:rPr>
      </w:pPr>
    </w:p>
    <w:p w:rsidR="00707326" w:rsidRPr="00284E53" w:rsidRDefault="00707326" w:rsidP="007E2042">
      <w:pPr>
        <w:ind w:firstLine="709"/>
        <w:jc w:val="both"/>
        <w:rPr>
          <w:rFonts w:ascii="Times New Roman" w:hAnsi="Times New Roman" w:cs="Times New Roman"/>
          <w:sz w:val="28"/>
          <w:szCs w:val="28"/>
          <w:lang w:val="kk-KZ"/>
        </w:rPr>
      </w:pPr>
    </w:p>
    <w:p w:rsidR="00707326" w:rsidRPr="00284E53" w:rsidRDefault="00707326" w:rsidP="007E2042">
      <w:pPr>
        <w:ind w:firstLine="709"/>
        <w:jc w:val="both"/>
        <w:rPr>
          <w:rFonts w:ascii="Times New Roman" w:hAnsi="Times New Roman" w:cs="Times New Roman"/>
          <w:sz w:val="28"/>
          <w:szCs w:val="28"/>
          <w:lang w:val="kk-KZ"/>
        </w:rPr>
      </w:pPr>
    </w:p>
    <w:p w:rsidR="00707326" w:rsidRPr="00284E53" w:rsidRDefault="00707326" w:rsidP="007E2042">
      <w:pPr>
        <w:ind w:firstLine="709"/>
        <w:jc w:val="both"/>
        <w:rPr>
          <w:rFonts w:ascii="Times New Roman" w:hAnsi="Times New Roman" w:cs="Times New Roman"/>
          <w:sz w:val="28"/>
          <w:szCs w:val="28"/>
          <w:lang w:val="kk-KZ"/>
        </w:rPr>
      </w:pPr>
    </w:p>
    <w:p w:rsidR="00707326" w:rsidRPr="00284E53" w:rsidRDefault="00707326" w:rsidP="007E2042">
      <w:pPr>
        <w:ind w:firstLine="709"/>
        <w:jc w:val="both"/>
        <w:rPr>
          <w:rFonts w:ascii="Times New Roman" w:hAnsi="Times New Roman" w:cs="Times New Roman"/>
          <w:sz w:val="28"/>
          <w:szCs w:val="28"/>
          <w:lang w:val="kk-KZ"/>
        </w:rPr>
      </w:pPr>
    </w:p>
    <w:p w:rsidR="00707326" w:rsidRPr="00284E53" w:rsidRDefault="00707326" w:rsidP="007E2042">
      <w:pPr>
        <w:ind w:firstLine="709"/>
        <w:jc w:val="both"/>
        <w:rPr>
          <w:rFonts w:ascii="Times New Roman" w:hAnsi="Times New Roman" w:cs="Times New Roman"/>
          <w:sz w:val="28"/>
          <w:szCs w:val="28"/>
          <w:lang w:val="kk-KZ"/>
        </w:rPr>
      </w:pPr>
    </w:p>
    <w:p w:rsidR="00707326" w:rsidRPr="00284E53" w:rsidRDefault="00707326" w:rsidP="007E2042">
      <w:pPr>
        <w:ind w:firstLine="709"/>
        <w:jc w:val="both"/>
        <w:rPr>
          <w:rFonts w:ascii="Times New Roman" w:hAnsi="Times New Roman" w:cs="Times New Roman"/>
          <w:sz w:val="28"/>
          <w:szCs w:val="28"/>
          <w:lang w:val="kk-KZ"/>
        </w:rPr>
      </w:pPr>
    </w:p>
    <w:p w:rsidR="00707326" w:rsidRPr="00284E53" w:rsidRDefault="00707326" w:rsidP="007E2042">
      <w:pPr>
        <w:ind w:firstLine="709"/>
        <w:jc w:val="both"/>
        <w:rPr>
          <w:rFonts w:ascii="Times New Roman" w:hAnsi="Times New Roman" w:cs="Times New Roman"/>
          <w:sz w:val="28"/>
          <w:szCs w:val="28"/>
          <w:lang w:val="kk-KZ"/>
        </w:rPr>
      </w:pPr>
    </w:p>
    <w:p w:rsidR="00707326" w:rsidRPr="00284E53" w:rsidRDefault="00707326" w:rsidP="007E2042">
      <w:pPr>
        <w:ind w:firstLine="709"/>
        <w:jc w:val="both"/>
        <w:rPr>
          <w:rFonts w:ascii="Times New Roman" w:hAnsi="Times New Roman" w:cs="Times New Roman"/>
          <w:sz w:val="28"/>
          <w:szCs w:val="28"/>
          <w:lang w:val="kk-KZ"/>
        </w:rPr>
      </w:pPr>
    </w:p>
    <w:p w:rsidR="00707326" w:rsidRPr="00284E53" w:rsidRDefault="00707326" w:rsidP="007E2042">
      <w:pPr>
        <w:ind w:firstLine="709"/>
        <w:jc w:val="both"/>
        <w:rPr>
          <w:rFonts w:ascii="Times New Roman" w:hAnsi="Times New Roman" w:cs="Times New Roman"/>
          <w:sz w:val="28"/>
          <w:szCs w:val="28"/>
          <w:lang w:val="kk-KZ"/>
        </w:rPr>
      </w:pPr>
    </w:p>
    <w:p w:rsidR="00707326" w:rsidRPr="00284E53" w:rsidRDefault="00707326" w:rsidP="007E2042">
      <w:pPr>
        <w:ind w:firstLine="709"/>
        <w:jc w:val="both"/>
        <w:rPr>
          <w:rFonts w:ascii="Times New Roman" w:hAnsi="Times New Roman" w:cs="Times New Roman"/>
          <w:sz w:val="28"/>
          <w:szCs w:val="28"/>
          <w:lang w:val="kk-KZ"/>
        </w:rPr>
      </w:pPr>
    </w:p>
    <w:p w:rsidR="00707326" w:rsidRPr="00284E53" w:rsidRDefault="00707326" w:rsidP="007E2042">
      <w:pPr>
        <w:ind w:firstLine="709"/>
        <w:jc w:val="both"/>
        <w:rPr>
          <w:rFonts w:ascii="Times New Roman" w:hAnsi="Times New Roman" w:cs="Times New Roman"/>
          <w:sz w:val="28"/>
          <w:szCs w:val="28"/>
          <w:lang w:val="kk-KZ"/>
        </w:rPr>
      </w:pPr>
    </w:p>
    <w:p w:rsidR="00707326" w:rsidRPr="00284E53" w:rsidRDefault="00707326" w:rsidP="007E2042">
      <w:pPr>
        <w:ind w:firstLine="709"/>
        <w:jc w:val="both"/>
        <w:rPr>
          <w:rFonts w:ascii="Times New Roman" w:hAnsi="Times New Roman" w:cs="Times New Roman"/>
          <w:sz w:val="28"/>
          <w:szCs w:val="28"/>
          <w:lang w:val="kk-KZ"/>
        </w:rPr>
      </w:pPr>
    </w:p>
    <w:p w:rsidR="00707326" w:rsidRPr="00284E53" w:rsidRDefault="00707326" w:rsidP="007E2042">
      <w:pPr>
        <w:ind w:firstLine="709"/>
        <w:jc w:val="both"/>
        <w:rPr>
          <w:rFonts w:ascii="Times New Roman" w:hAnsi="Times New Roman" w:cs="Times New Roman"/>
          <w:sz w:val="28"/>
          <w:szCs w:val="28"/>
          <w:lang w:val="kk-KZ"/>
        </w:rPr>
      </w:pPr>
    </w:p>
    <w:p w:rsidR="00707326" w:rsidRPr="00284E53" w:rsidRDefault="00707326" w:rsidP="007E2042">
      <w:pPr>
        <w:ind w:firstLine="709"/>
        <w:jc w:val="both"/>
        <w:rPr>
          <w:rFonts w:ascii="Times New Roman" w:hAnsi="Times New Roman" w:cs="Times New Roman"/>
          <w:sz w:val="28"/>
          <w:szCs w:val="28"/>
          <w:lang w:val="kk-KZ"/>
        </w:rPr>
      </w:pPr>
    </w:p>
    <w:p w:rsidR="00707326" w:rsidRPr="00284E53" w:rsidRDefault="00707326" w:rsidP="007E2042">
      <w:pPr>
        <w:ind w:firstLine="709"/>
        <w:jc w:val="both"/>
        <w:rPr>
          <w:rFonts w:ascii="Times New Roman" w:hAnsi="Times New Roman" w:cs="Times New Roman"/>
          <w:sz w:val="28"/>
          <w:szCs w:val="28"/>
          <w:lang w:val="kk-KZ"/>
        </w:rPr>
      </w:pPr>
    </w:p>
    <w:p w:rsidR="00707326" w:rsidRPr="00284E53" w:rsidRDefault="00707326" w:rsidP="007E2042">
      <w:pPr>
        <w:ind w:firstLine="709"/>
        <w:jc w:val="both"/>
        <w:rPr>
          <w:rFonts w:ascii="Times New Roman" w:hAnsi="Times New Roman" w:cs="Times New Roman"/>
          <w:sz w:val="28"/>
          <w:szCs w:val="28"/>
          <w:lang w:val="kk-KZ"/>
        </w:rPr>
      </w:pPr>
    </w:p>
    <w:p w:rsidR="00707326" w:rsidRPr="00284E53" w:rsidRDefault="00707326" w:rsidP="007E2042">
      <w:pPr>
        <w:ind w:firstLine="709"/>
        <w:jc w:val="both"/>
        <w:rPr>
          <w:rFonts w:ascii="Times New Roman" w:hAnsi="Times New Roman" w:cs="Times New Roman"/>
          <w:sz w:val="28"/>
          <w:szCs w:val="28"/>
          <w:lang w:val="kk-KZ"/>
        </w:rPr>
      </w:pPr>
    </w:p>
    <w:p w:rsidR="00707326" w:rsidRPr="00284E53" w:rsidRDefault="00707326" w:rsidP="007E2042">
      <w:pPr>
        <w:ind w:firstLine="709"/>
        <w:jc w:val="both"/>
        <w:rPr>
          <w:rFonts w:ascii="Times New Roman" w:hAnsi="Times New Roman" w:cs="Times New Roman"/>
          <w:sz w:val="28"/>
          <w:szCs w:val="28"/>
          <w:lang w:val="kk-KZ"/>
        </w:rPr>
      </w:pPr>
    </w:p>
    <w:p w:rsidR="00707326" w:rsidRPr="00284E53" w:rsidRDefault="00707326" w:rsidP="007E2042">
      <w:pPr>
        <w:ind w:firstLine="709"/>
        <w:jc w:val="both"/>
        <w:rPr>
          <w:rFonts w:ascii="Times New Roman" w:hAnsi="Times New Roman" w:cs="Times New Roman"/>
          <w:sz w:val="28"/>
          <w:szCs w:val="28"/>
          <w:lang w:val="kk-KZ"/>
        </w:rPr>
      </w:pPr>
    </w:p>
    <w:p w:rsidR="00707326" w:rsidRPr="00284E53" w:rsidRDefault="00707326" w:rsidP="007E2042">
      <w:pPr>
        <w:ind w:firstLine="709"/>
        <w:jc w:val="both"/>
        <w:rPr>
          <w:rFonts w:ascii="Times New Roman" w:hAnsi="Times New Roman" w:cs="Times New Roman"/>
          <w:sz w:val="28"/>
          <w:szCs w:val="28"/>
          <w:lang w:val="kk-KZ"/>
        </w:rPr>
      </w:pPr>
    </w:p>
    <w:p w:rsidR="00707326" w:rsidRPr="00284E53" w:rsidRDefault="00707326" w:rsidP="007E2042">
      <w:pPr>
        <w:ind w:firstLine="709"/>
        <w:jc w:val="both"/>
        <w:rPr>
          <w:rFonts w:ascii="Times New Roman" w:hAnsi="Times New Roman" w:cs="Times New Roman"/>
          <w:sz w:val="28"/>
          <w:szCs w:val="28"/>
          <w:lang w:val="kk-KZ"/>
        </w:rPr>
      </w:pPr>
    </w:p>
    <w:p w:rsidR="00707326" w:rsidRPr="00284E53" w:rsidRDefault="00707326" w:rsidP="007E2042">
      <w:pPr>
        <w:ind w:firstLine="709"/>
        <w:jc w:val="both"/>
        <w:rPr>
          <w:rFonts w:ascii="Times New Roman" w:hAnsi="Times New Roman" w:cs="Times New Roman"/>
          <w:sz w:val="28"/>
          <w:szCs w:val="28"/>
          <w:lang w:val="kk-KZ"/>
        </w:rPr>
      </w:pPr>
    </w:p>
    <w:p w:rsidR="00707326" w:rsidRPr="00284E53" w:rsidRDefault="00707326" w:rsidP="007E2042">
      <w:pPr>
        <w:ind w:firstLine="709"/>
        <w:jc w:val="both"/>
        <w:rPr>
          <w:rFonts w:ascii="Times New Roman" w:hAnsi="Times New Roman" w:cs="Times New Roman"/>
          <w:sz w:val="28"/>
          <w:szCs w:val="28"/>
          <w:lang w:val="kk-KZ"/>
        </w:rPr>
      </w:pPr>
    </w:p>
    <w:p w:rsidR="00707326" w:rsidRDefault="00707326" w:rsidP="007E2042">
      <w:pPr>
        <w:ind w:firstLine="709"/>
        <w:jc w:val="both"/>
        <w:rPr>
          <w:rFonts w:ascii="Times New Roman" w:hAnsi="Times New Roman" w:cs="Times New Roman"/>
          <w:sz w:val="28"/>
          <w:szCs w:val="28"/>
          <w:lang w:val="kk-KZ"/>
        </w:rPr>
      </w:pPr>
    </w:p>
    <w:p w:rsidR="00E61659" w:rsidRDefault="00E61659" w:rsidP="007E2042">
      <w:pPr>
        <w:ind w:firstLine="709"/>
        <w:jc w:val="both"/>
        <w:rPr>
          <w:rFonts w:ascii="Times New Roman" w:hAnsi="Times New Roman" w:cs="Times New Roman"/>
          <w:sz w:val="28"/>
          <w:szCs w:val="28"/>
          <w:lang w:val="kk-KZ"/>
        </w:rPr>
      </w:pPr>
    </w:p>
    <w:p w:rsidR="00E61659" w:rsidRDefault="00E61659" w:rsidP="007E2042">
      <w:pPr>
        <w:ind w:firstLine="709"/>
        <w:jc w:val="both"/>
        <w:rPr>
          <w:rFonts w:ascii="Times New Roman" w:hAnsi="Times New Roman" w:cs="Times New Roman"/>
          <w:sz w:val="28"/>
          <w:szCs w:val="28"/>
          <w:lang w:val="kk-KZ"/>
        </w:rPr>
      </w:pPr>
    </w:p>
    <w:p w:rsidR="00E61659" w:rsidRPr="00284E53" w:rsidRDefault="00E61659" w:rsidP="007E2042">
      <w:pPr>
        <w:ind w:firstLine="709"/>
        <w:jc w:val="both"/>
        <w:rPr>
          <w:rFonts w:ascii="Times New Roman" w:hAnsi="Times New Roman" w:cs="Times New Roman"/>
          <w:sz w:val="28"/>
          <w:szCs w:val="28"/>
          <w:lang w:val="kk-KZ"/>
        </w:rPr>
      </w:pPr>
    </w:p>
    <w:p w:rsidR="00707326" w:rsidRPr="00284E53" w:rsidRDefault="00707326" w:rsidP="007E2042">
      <w:pPr>
        <w:ind w:firstLine="709"/>
        <w:jc w:val="both"/>
        <w:rPr>
          <w:rFonts w:ascii="Times New Roman" w:hAnsi="Times New Roman" w:cs="Times New Roman"/>
          <w:sz w:val="28"/>
          <w:szCs w:val="28"/>
          <w:lang w:val="kk-KZ"/>
        </w:rPr>
      </w:pPr>
    </w:p>
    <w:p w:rsidR="00020C62" w:rsidRPr="00284E53" w:rsidRDefault="00020C62" w:rsidP="007E2042">
      <w:pPr>
        <w:ind w:firstLine="709"/>
        <w:jc w:val="both"/>
        <w:rPr>
          <w:rFonts w:ascii="Times New Roman" w:hAnsi="Times New Roman" w:cs="Times New Roman"/>
          <w:b/>
          <w:bCs/>
          <w:sz w:val="28"/>
          <w:szCs w:val="28"/>
          <w:lang w:val="kk-KZ"/>
        </w:rPr>
      </w:pPr>
    </w:p>
    <w:p w:rsidR="00020C62" w:rsidRPr="00284E53" w:rsidRDefault="00020C62" w:rsidP="007E2042">
      <w:pPr>
        <w:ind w:firstLine="709"/>
        <w:jc w:val="both"/>
        <w:rPr>
          <w:rFonts w:ascii="Times New Roman" w:hAnsi="Times New Roman" w:cs="Times New Roman"/>
          <w:b/>
          <w:bCs/>
          <w:sz w:val="28"/>
          <w:szCs w:val="28"/>
          <w:lang w:val="kk-KZ"/>
        </w:rPr>
      </w:pPr>
    </w:p>
    <w:p w:rsidR="00707326" w:rsidRPr="00284E53" w:rsidRDefault="00707326" w:rsidP="00D65C8D">
      <w:pPr>
        <w:ind w:firstLine="709"/>
        <w:jc w:val="center"/>
        <w:rPr>
          <w:rFonts w:ascii="Times New Roman" w:hAnsi="Times New Roman" w:cs="Times New Roman"/>
          <w:b/>
          <w:bCs/>
          <w:sz w:val="28"/>
          <w:szCs w:val="28"/>
          <w:lang w:val="kk-KZ"/>
        </w:rPr>
      </w:pPr>
      <w:r w:rsidRPr="00284E53">
        <w:rPr>
          <w:rFonts w:ascii="Times New Roman" w:hAnsi="Times New Roman" w:cs="Times New Roman"/>
          <w:b/>
          <w:bCs/>
          <w:sz w:val="28"/>
          <w:szCs w:val="28"/>
          <w:lang w:val="kk-KZ"/>
        </w:rPr>
        <w:t>Тасполтаева А.Р.</w:t>
      </w:r>
    </w:p>
    <w:p w:rsidR="00707326" w:rsidRPr="00284E53" w:rsidRDefault="00707326" w:rsidP="007E2042">
      <w:pPr>
        <w:ind w:firstLine="709"/>
        <w:jc w:val="both"/>
        <w:rPr>
          <w:rFonts w:ascii="Times New Roman" w:hAnsi="Times New Roman" w:cs="Times New Roman"/>
          <w:bCs/>
          <w:sz w:val="28"/>
          <w:szCs w:val="28"/>
          <w:lang w:val="kk-KZ"/>
        </w:rPr>
      </w:pPr>
      <w:r w:rsidRPr="00284E53">
        <w:rPr>
          <w:rFonts w:ascii="Times New Roman" w:hAnsi="Times New Roman" w:cs="Times New Roman"/>
          <w:bCs/>
          <w:sz w:val="28"/>
          <w:szCs w:val="28"/>
          <w:lang w:val="kk-KZ"/>
        </w:rPr>
        <w:t xml:space="preserve"> </w:t>
      </w:r>
    </w:p>
    <w:p w:rsidR="00020C62" w:rsidRPr="00284E53" w:rsidRDefault="00020C62" w:rsidP="00D65C8D">
      <w:pPr>
        <w:spacing w:after="0" w:line="240" w:lineRule="auto"/>
        <w:ind w:firstLine="709"/>
        <w:jc w:val="center"/>
        <w:rPr>
          <w:rFonts w:ascii="Times New Roman" w:hAnsi="Times New Roman" w:cs="Times New Roman"/>
          <w:b/>
          <w:sz w:val="28"/>
          <w:szCs w:val="28"/>
          <w:lang w:val="kk-KZ"/>
        </w:rPr>
      </w:pPr>
      <w:r w:rsidRPr="00284E53">
        <w:rPr>
          <w:rFonts w:ascii="Times New Roman" w:hAnsi="Times New Roman" w:cs="Times New Roman"/>
          <w:b/>
          <w:sz w:val="28"/>
          <w:szCs w:val="28"/>
          <w:lang w:val="kk-KZ"/>
        </w:rPr>
        <w:t>"ӨСІМДІК ТЕКТІ БИОЛОГИЯЛЫҚ БЕЛСЕНДІ ҚОСПАЛАР"</w:t>
      </w:r>
    </w:p>
    <w:p w:rsidR="00020C62" w:rsidRPr="00284E53" w:rsidRDefault="00020C62" w:rsidP="00D65C8D">
      <w:pPr>
        <w:shd w:val="clear" w:color="auto" w:fill="FFFFFF"/>
        <w:autoSpaceDE w:val="0"/>
        <w:autoSpaceDN w:val="0"/>
        <w:adjustRightInd w:val="0"/>
        <w:spacing w:after="0" w:line="240" w:lineRule="auto"/>
        <w:ind w:firstLine="709"/>
        <w:jc w:val="center"/>
        <w:rPr>
          <w:rFonts w:ascii="Times New Roman" w:hAnsi="Times New Roman" w:cs="Times New Roman"/>
          <w:b/>
          <w:caps/>
          <w:sz w:val="28"/>
          <w:szCs w:val="28"/>
          <w:lang w:val="kk-KZ" w:eastAsia="ko-KR"/>
        </w:rPr>
      </w:pPr>
    </w:p>
    <w:p w:rsidR="00020C62" w:rsidRPr="00284E53" w:rsidRDefault="00020C62" w:rsidP="00D65C8D">
      <w:pPr>
        <w:shd w:val="clear" w:color="auto" w:fill="FFFFFF"/>
        <w:autoSpaceDE w:val="0"/>
        <w:autoSpaceDN w:val="0"/>
        <w:adjustRightInd w:val="0"/>
        <w:spacing w:after="0" w:line="240" w:lineRule="auto"/>
        <w:ind w:firstLine="709"/>
        <w:jc w:val="center"/>
        <w:rPr>
          <w:rFonts w:ascii="Times New Roman" w:hAnsi="Times New Roman" w:cs="Times New Roman"/>
          <w:b/>
          <w:bCs/>
          <w:sz w:val="28"/>
          <w:szCs w:val="28"/>
          <w:lang w:val="kk-KZ"/>
        </w:rPr>
      </w:pPr>
      <w:r w:rsidRPr="00284E53">
        <w:rPr>
          <w:rFonts w:ascii="Times New Roman" w:hAnsi="Times New Roman" w:cs="Times New Roman"/>
          <w:b/>
          <w:caps/>
          <w:sz w:val="28"/>
          <w:szCs w:val="28"/>
          <w:lang w:val="kk-KZ" w:eastAsia="ko-KR"/>
        </w:rPr>
        <w:t>Оқу құралы</w:t>
      </w:r>
    </w:p>
    <w:p w:rsidR="00707326" w:rsidRPr="00284E53" w:rsidRDefault="00707326" w:rsidP="00D65C8D">
      <w:pPr>
        <w:ind w:firstLine="709"/>
        <w:jc w:val="center"/>
        <w:rPr>
          <w:rFonts w:ascii="Times New Roman" w:hAnsi="Times New Roman" w:cs="Times New Roman"/>
          <w:b/>
          <w:sz w:val="28"/>
          <w:szCs w:val="28"/>
          <w:lang w:val="kk-KZ" w:bidi="ar-EG"/>
        </w:rPr>
      </w:pPr>
    </w:p>
    <w:p w:rsidR="00707326" w:rsidRPr="00284E53" w:rsidRDefault="00707326" w:rsidP="00D65C8D">
      <w:pPr>
        <w:ind w:firstLine="709"/>
        <w:jc w:val="center"/>
        <w:rPr>
          <w:rFonts w:ascii="Times New Roman" w:hAnsi="Times New Roman" w:cs="Times New Roman"/>
          <w:bCs/>
          <w:sz w:val="28"/>
          <w:szCs w:val="28"/>
          <w:lang w:val="kk-KZ"/>
        </w:rPr>
      </w:pPr>
    </w:p>
    <w:p w:rsidR="00707326" w:rsidRPr="00284E53" w:rsidRDefault="00707326" w:rsidP="007E2042">
      <w:pPr>
        <w:ind w:firstLine="709"/>
        <w:jc w:val="both"/>
        <w:rPr>
          <w:rFonts w:ascii="Times New Roman" w:hAnsi="Times New Roman" w:cs="Times New Roman"/>
          <w:bCs/>
          <w:sz w:val="28"/>
          <w:szCs w:val="28"/>
          <w:lang w:val="kk-KZ"/>
        </w:rPr>
      </w:pPr>
      <w:r w:rsidRPr="00284E53">
        <w:rPr>
          <w:rFonts w:ascii="Times New Roman" w:hAnsi="Times New Roman" w:cs="Times New Roman"/>
          <w:bCs/>
          <w:sz w:val="28"/>
          <w:szCs w:val="28"/>
          <w:lang w:val="kk-KZ"/>
        </w:rPr>
        <w:t xml:space="preserve">                                     Редактор: Тасполтаева А.Р.</w:t>
      </w:r>
    </w:p>
    <w:p w:rsidR="00707326" w:rsidRPr="00284E53" w:rsidRDefault="00707326" w:rsidP="007E2042">
      <w:pPr>
        <w:ind w:firstLine="709"/>
        <w:jc w:val="both"/>
        <w:rPr>
          <w:rFonts w:ascii="Times New Roman" w:hAnsi="Times New Roman" w:cs="Times New Roman"/>
          <w:bCs/>
          <w:sz w:val="28"/>
          <w:szCs w:val="28"/>
          <w:lang w:val="kk-KZ"/>
        </w:rPr>
      </w:pPr>
    </w:p>
    <w:p w:rsidR="00707326" w:rsidRPr="00284E53" w:rsidRDefault="00707326" w:rsidP="007E2042">
      <w:pPr>
        <w:ind w:firstLine="709"/>
        <w:jc w:val="both"/>
        <w:rPr>
          <w:rFonts w:ascii="Times New Roman" w:hAnsi="Times New Roman" w:cs="Times New Roman"/>
          <w:sz w:val="28"/>
          <w:szCs w:val="28"/>
          <w:lang w:val="kk-KZ"/>
        </w:rPr>
      </w:pPr>
    </w:p>
    <w:p w:rsidR="00707326" w:rsidRPr="00284E53" w:rsidRDefault="00707326" w:rsidP="007E2042">
      <w:pPr>
        <w:ind w:firstLine="709"/>
        <w:jc w:val="both"/>
        <w:rPr>
          <w:rFonts w:ascii="Times New Roman" w:hAnsi="Times New Roman" w:cs="Times New Roman"/>
          <w:sz w:val="28"/>
          <w:szCs w:val="28"/>
          <w:lang w:val="kk-KZ"/>
        </w:rPr>
      </w:pPr>
    </w:p>
    <w:p w:rsidR="00707326" w:rsidRPr="00284E53" w:rsidRDefault="00707326" w:rsidP="007E2042">
      <w:pPr>
        <w:ind w:firstLine="709"/>
        <w:jc w:val="both"/>
        <w:rPr>
          <w:rFonts w:ascii="Times New Roman" w:hAnsi="Times New Roman" w:cs="Times New Roman"/>
          <w:sz w:val="28"/>
          <w:szCs w:val="28"/>
          <w:lang w:val="kk-KZ"/>
        </w:rPr>
      </w:pPr>
    </w:p>
    <w:p w:rsidR="00707326" w:rsidRPr="00284E53" w:rsidRDefault="00707326" w:rsidP="007E2042">
      <w:pPr>
        <w:ind w:firstLine="709"/>
        <w:jc w:val="both"/>
        <w:rPr>
          <w:rFonts w:ascii="Times New Roman" w:hAnsi="Times New Roman" w:cs="Times New Roman"/>
          <w:sz w:val="28"/>
          <w:szCs w:val="28"/>
          <w:lang w:val="kk-KZ"/>
        </w:rPr>
      </w:pPr>
    </w:p>
    <w:p w:rsidR="00707326" w:rsidRPr="00284E53" w:rsidRDefault="00707326" w:rsidP="007E2042">
      <w:pPr>
        <w:ind w:firstLine="709"/>
        <w:jc w:val="both"/>
        <w:rPr>
          <w:rFonts w:ascii="Times New Roman" w:hAnsi="Times New Roman" w:cs="Times New Roman"/>
          <w:sz w:val="28"/>
          <w:szCs w:val="28"/>
          <w:lang w:val="kk-KZ"/>
        </w:rPr>
      </w:pPr>
      <w:r w:rsidRPr="00284E53">
        <w:rPr>
          <w:rFonts w:ascii="Times New Roman" w:hAnsi="Times New Roman" w:cs="Times New Roman"/>
          <w:sz w:val="28"/>
          <w:szCs w:val="28"/>
        </w:rPr>
        <w:sym w:font="Symbol" w:char="F0D3"/>
      </w:r>
      <w:r w:rsidRPr="00284E53">
        <w:rPr>
          <w:rFonts w:ascii="Times New Roman" w:hAnsi="Times New Roman" w:cs="Times New Roman"/>
          <w:sz w:val="28"/>
          <w:szCs w:val="28"/>
          <w:lang w:val="kk-KZ"/>
        </w:rPr>
        <w:t xml:space="preserve"> М.Әуезов атындағы ОҚУ басылымы</w:t>
      </w:r>
    </w:p>
    <w:p w:rsidR="00707326" w:rsidRPr="00284E53" w:rsidRDefault="00707326" w:rsidP="007E2042">
      <w:pPr>
        <w:ind w:firstLine="709"/>
        <w:jc w:val="both"/>
        <w:rPr>
          <w:rFonts w:ascii="Times New Roman" w:hAnsi="Times New Roman" w:cs="Times New Roman"/>
          <w:sz w:val="28"/>
          <w:szCs w:val="28"/>
          <w:lang w:val="kk-KZ"/>
        </w:rPr>
      </w:pPr>
    </w:p>
    <w:p w:rsidR="00707326" w:rsidRPr="00284E53" w:rsidRDefault="00020C62" w:rsidP="007E2042">
      <w:pPr>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 xml:space="preserve">        2023</w:t>
      </w:r>
      <w:r w:rsidR="00707326" w:rsidRPr="00284E53">
        <w:rPr>
          <w:rFonts w:ascii="Times New Roman" w:hAnsi="Times New Roman" w:cs="Times New Roman"/>
          <w:sz w:val="28"/>
          <w:szCs w:val="28"/>
          <w:lang w:val="kk-KZ"/>
        </w:rPr>
        <w:t>ж басуға қол қойылды. Қағаздың пішіні 60х84 1/16. ОҚУ баспа. Баспаханалық қағаз. Көлемі 10б.т. Таралымы 100 дана. Тапсырыс № ....</w:t>
      </w:r>
    </w:p>
    <w:p w:rsidR="00707326" w:rsidRPr="00284E53" w:rsidRDefault="00707326" w:rsidP="007E2042">
      <w:pPr>
        <w:ind w:firstLine="709"/>
        <w:jc w:val="both"/>
        <w:rPr>
          <w:rFonts w:ascii="Times New Roman" w:hAnsi="Times New Roman" w:cs="Times New Roman"/>
          <w:sz w:val="28"/>
          <w:szCs w:val="28"/>
          <w:lang w:val="kk-KZ"/>
        </w:rPr>
      </w:pPr>
    </w:p>
    <w:p w:rsidR="00020C62" w:rsidRPr="00284E53" w:rsidRDefault="00020C62" w:rsidP="007E2042">
      <w:pPr>
        <w:ind w:firstLine="709"/>
        <w:jc w:val="both"/>
        <w:rPr>
          <w:rFonts w:ascii="Times New Roman" w:hAnsi="Times New Roman" w:cs="Times New Roman"/>
          <w:sz w:val="28"/>
          <w:szCs w:val="28"/>
          <w:lang w:val="kk-KZ"/>
        </w:rPr>
      </w:pPr>
    </w:p>
    <w:p w:rsidR="00707326" w:rsidRPr="00284E53" w:rsidRDefault="00707326" w:rsidP="007E2042">
      <w:pPr>
        <w:ind w:firstLine="709"/>
        <w:jc w:val="both"/>
        <w:rPr>
          <w:rFonts w:ascii="Times New Roman" w:hAnsi="Times New Roman" w:cs="Times New Roman"/>
          <w:sz w:val="28"/>
          <w:szCs w:val="28"/>
          <w:lang w:val="kk-KZ"/>
        </w:rPr>
      </w:pPr>
      <w:r w:rsidRPr="00284E53">
        <w:rPr>
          <w:rFonts w:ascii="Times New Roman" w:hAnsi="Times New Roman" w:cs="Times New Roman"/>
          <w:sz w:val="28"/>
          <w:szCs w:val="28"/>
          <w:lang w:val="kk-KZ"/>
        </w:rPr>
        <w:t>М.Әуезов атындағы ОҚУ баспаханасы. Шымкент, Тауке-хан даңғылы,5</w:t>
      </w:r>
    </w:p>
    <w:sectPr w:rsidR="00707326" w:rsidRPr="00284E53" w:rsidSect="001C6E5F">
      <w:footerReference w:type="default" r:id="rId43"/>
      <w:pgSz w:w="11906" w:h="16838"/>
      <w:pgMar w:top="1134" w:right="1134"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327A" w:rsidRDefault="00F1327A" w:rsidP="00DA20F5">
      <w:pPr>
        <w:spacing w:after="0" w:line="240" w:lineRule="auto"/>
      </w:pPr>
      <w:r>
        <w:separator/>
      </w:r>
    </w:p>
  </w:endnote>
  <w:endnote w:type="continuationSeparator" w:id="0">
    <w:p w:rsidR="00F1327A" w:rsidRDefault="00F1327A" w:rsidP="00DA20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8987186"/>
      <w:docPartObj>
        <w:docPartGallery w:val="Page Numbers (Bottom of Page)"/>
        <w:docPartUnique/>
      </w:docPartObj>
    </w:sdtPr>
    <w:sdtEndPr/>
    <w:sdtContent>
      <w:p w:rsidR="00CE78C6" w:rsidRDefault="00CE78C6">
        <w:pPr>
          <w:pStyle w:val="aa"/>
          <w:jc w:val="center"/>
        </w:pPr>
        <w:r>
          <w:fldChar w:fldCharType="begin"/>
        </w:r>
        <w:r>
          <w:instrText>PAGE   \* MERGEFORMAT</w:instrText>
        </w:r>
        <w:r>
          <w:fldChar w:fldCharType="separate"/>
        </w:r>
        <w:r w:rsidR="0061417D">
          <w:rPr>
            <w:noProof/>
          </w:rPr>
          <w:t>18</w:t>
        </w:r>
        <w:r>
          <w:fldChar w:fldCharType="end"/>
        </w:r>
      </w:p>
    </w:sdtContent>
  </w:sdt>
  <w:p w:rsidR="00CE78C6" w:rsidRDefault="00CE78C6">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327A" w:rsidRDefault="00F1327A" w:rsidP="00DA20F5">
      <w:pPr>
        <w:spacing w:after="0" w:line="240" w:lineRule="auto"/>
      </w:pPr>
      <w:r>
        <w:separator/>
      </w:r>
    </w:p>
  </w:footnote>
  <w:footnote w:type="continuationSeparator" w:id="0">
    <w:p w:rsidR="00F1327A" w:rsidRDefault="00F1327A" w:rsidP="00DA20F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90498"/>
    <w:multiLevelType w:val="hybridMultilevel"/>
    <w:tmpl w:val="4EA8198E"/>
    <w:lvl w:ilvl="0" w:tplc="64F0DBD6">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01972E56"/>
    <w:multiLevelType w:val="multilevel"/>
    <w:tmpl w:val="AA504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19D2009"/>
    <w:multiLevelType w:val="multilevel"/>
    <w:tmpl w:val="D6B21D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2BB6511"/>
    <w:multiLevelType w:val="hybridMultilevel"/>
    <w:tmpl w:val="07687C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7027DB6"/>
    <w:multiLevelType w:val="multilevel"/>
    <w:tmpl w:val="E9A02C2A"/>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79760D5"/>
    <w:multiLevelType w:val="multilevel"/>
    <w:tmpl w:val="2B165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7A86B8C"/>
    <w:multiLevelType w:val="hybridMultilevel"/>
    <w:tmpl w:val="4E0477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CB6AA5"/>
    <w:multiLevelType w:val="hybridMultilevel"/>
    <w:tmpl w:val="1E0034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D110580"/>
    <w:multiLevelType w:val="hybridMultilevel"/>
    <w:tmpl w:val="6D7CC5BC"/>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EF3416D"/>
    <w:multiLevelType w:val="multilevel"/>
    <w:tmpl w:val="D4F8A6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644" w:hanging="360"/>
      </w:pPr>
      <w:rPr>
        <w:rFonts w:hint="default"/>
        <w:b w:val="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07460C0"/>
    <w:multiLevelType w:val="hybridMultilevel"/>
    <w:tmpl w:val="82F453F4"/>
    <w:lvl w:ilvl="0" w:tplc="5988252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13A72A69"/>
    <w:multiLevelType w:val="multilevel"/>
    <w:tmpl w:val="51B4E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5B90B1E"/>
    <w:multiLevelType w:val="multilevel"/>
    <w:tmpl w:val="7E0C0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7FD012E"/>
    <w:multiLevelType w:val="multilevel"/>
    <w:tmpl w:val="CEF2A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B6F1BFC"/>
    <w:multiLevelType w:val="hybridMultilevel"/>
    <w:tmpl w:val="9C3672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1C9D6227"/>
    <w:multiLevelType w:val="multilevel"/>
    <w:tmpl w:val="5D420D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D5576F4"/>
    <w:multiLevelType w:val="multilevel"/>
    <w:tmpl w:val="9F0886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DB26B41"/>
    <w:multiLevelType w:val="multilevel"/>
    <w:tmpl w:val="10A4DCD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0940999"/>
    <w:multiLevelType w:val="multilevel"/>
    <w:tmpl w:val="AFD65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59A4648"/>
    <w:multiLevelType w:val="hybridMultilevel"/>
    <w:tmpl w:val="E258D1BA"/>
    <w:lvl w:ilvl="0" w:tplc="56EC055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A53622E"/>
    <w:multiLevelType w:val="multilevel"/>
    <w:tmpl w:val="AC2CC8B8"/>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BA6318F"/>
    <w:multiLevelType w:val="multilevel"/>
    <w:tmpl w:val="DD12A28A"/>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BA63A31"/>
    <w:multiLevelType w:val="hybridMultilevel"/>
    <w:tmpl w:val="584AA3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C0F77AB"/>
    <w:multiLevelType w:val="multilevel"/>
    <w:tmpl w:val="5D46D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E275158"/>
    <w:multiLevelType w:val="multilevel"/>
    <w:tmpl w:val="7C1A8E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cs="Times New Roman" w:hint="default"/>
        <w:sz w:val="24"/>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EA10D2A"/>
    <w:multiLevelType w:val="multilevel"/>
    <w:tmpl w:val="064E5B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2F33F81"/>
    <w:multiLevelType w:val="multilevel"/>
    <w:tmpl w:val="F3940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351E7FBA"/>
    <w:multiLevelType w:val="multilevel"/>
    <w:tmpl w:val="A49C8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8390EB3"/>
    <w:multiLevelType w:val="multilevel"/>
    <w:tmpl w:val="38743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A877FAC"/>
    <w:multiLevelType w:val="hybridMultilevel"/>
    <w:tmpl w:val="754EAFF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3AE22EC8"/>
    <w:multiLevelType w:val="multilevel"/>
    <w:tmpl w:val="EA7E6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C0C5712"/>
    <w:multiLevelType w:val="multilevel"/>
    <w:tmpl w:val="472A8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CDD2157"/>
    <w:multiLevelType w:val="hybridMultilevel"/>
    <w:tmpl w:val="38C07296"/>
    <w:lvl w:ilvl="0" w:tplc="0B12144E">
      <w:start w:val="1"/>
      <w:numFmt w:val="decimal"/>
      <w:lvlText w:val="%1."/>
      <w:lvlJc w:val="left"/>
      <w:pPr>
        <w:ind w:left="786"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3DDB4846"/>
    <w:multiLevelType w:val="multilevel"/>
    <w:tmpl w:val="CE74D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2601E13"/>
    <w:multiLevelType w:val="multilevel"/>
    <w:tmpl w:val="EA520D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44A70E5C"/>
    <w:multiLevelType w:val="multilevel"/>
    <w:tmpl w:val="16CCF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47AE32A1"/>
    <w:multiLevelType w:val="hybridMultilevel"/>
    <w:tmpl w:val="F42A83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99813F8"/>
    <w:multiLevelType w:val="multilevel"/>
    <w:tmpl w:val="AC28162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4C756B06"/>
    <w:multiLevelType w:val="multilevel"/>
    <w:tmpl w:val="6554A2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4D463BC5"/>
    <w:multiLevelType w:val="hybridMultilevel"/>
    <w:tmpl w:val="F37A2988"/>
    <w:lvl w:ilvl="0" w:tplc="FBAED3F4">
      <w:start w:val="1"/>
      <w:numFmt w:val="decimal"/>
      <w:lvlText w:val="%1."/>
      <w:lvlJc w:val="left"/>
      <w:pPr>
        <w:ind w:left="1753" w:hanging="104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52B064DB"/>
    <w:multiLevelType w:val="multilevel"/>
    <w:tmpl w:val="D4185F1C"/>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5C650D9"/>
    <w:multiLevelType w:val="hybridMultilevel"/>
    <w:tmpl w:val="409E51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68B4BC0"/>
    <w:multiLevelType w:val="multilevel"/>
    <w:tmpl w:val="79007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56996675"/>
    <w:multiLevelType w:val="hybridMultilevel"/>
    <w:tmpl w:val="A03E05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7BE6E25"/>
    <w:multiLevelType w:val="hybridMultilevel"/>
    <w:tmpl w:val="761EDED0"/>
    <w:lvl w:ilvl="0" w:tplc="9378FB3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90552E1"/>
    <w:multiLevelType w:val="hybridMultilevel"/>
    <w:tmpl w:val="8F70583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9560F22"/>
    <w:multiLevelType w:val="multilevel"/>
    <w:tmpl w:val="60504E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5E867D31"/>
    <w:multiLevelType w:val="multilevel"/>
    <w:tmpl w:val="2D2664AA"/>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635D35BC"/>
    <w:multiLevelType w:val="multilevel"/>
    <w:tmpl w:val="48B0DD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63ED3DD3"/>
    <w:multiLevelType w:val="hybridMultilevel"/>
    <w:tmpl w:val="C010B9D8"/>
    <w:lvl w:ilvl="0" w:tplc="FF6A0A7E">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646369C1"/>
    <w:multiLevelType w:val="multilevel"/>
    <w:tmpl w:val="E8583B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66982FE9"/>
    <w:multiLevelType w:val="multilevel"/>
    <w:tmpl w:val="71D46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67032B2E"/>
    <w:multiLevelType w:val="hybridMultilevel"/>
    <w:tmpl w:val="09B84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89864E2"/>
    <w:multiLevelType w:val="hybridMultilevel"/>
    <w:tmpl w:val="CDC80396"/>
    <w:lvl w:ilvl="0" w:tplc="97C276B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4">
    <w:nsid w:val="697E5BFE"/>
    <w:multiLevelType w:val="multilevel"/>
    <w:tmpl w:val="E1761490"/>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6BEF015E"/>
    <w:multiLevelType w:val="multilevel"/>
    <w:tmpl w:val="29367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72307EA0"/>
    <w:multiLevelType w:val="hybridMultilevel"/>
    <w:tmpl w:val="D6949E44"/>
    <w:lvl w:ilvl="0" w:tplc="FA7C1B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7">
    <w:nsid w:val="738328D7"/>
    <w:multiLevelType w:val="multilevel"/>
    <w:tmpl w:val="FF7AA2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741B7B1E"/>
    <w:multiLevelType w:val="multilevel"/>
    <w:tmpl w:val="02F23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79AC20F6"/>
    <w:multiLevelType w:val="multilevel"/>
    <w:tmpl w:val="7576C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7AD7698A"/>
    <w:multiLevelType w:val="hybridMultilevel"/>
    <w:tmpl w:val="867481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7E096130"/>
    <w:multiLevelType w:val="multilevel"/>
    <w:tmpl w:val="87C62CE2"/>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7EE612F2"/>
    <w:multiLevelType w:val="multilevel"/>
    <w:tmpl w:val="033089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9"/>
  </w:num>
  <w:num w:numId="2">
    <w:abstractNumId w:val="43"/>
  </w:num>
  <w:num w:numId="3">
    <w:abstractNumId w:val="0"/>
  </w:num>
  <w:num w:numId="4">
    <w:abstractNumId w:val="32"/>
  </w:num>
  <w:num w:numId="5">
    <w:abstractNumId w:val="58"/>
  </w:num>
  <w:num w:numId="6">
    <w:abstractNumId w:val="42"/>
  </w:num>
  <w:num w:numId="7">
    <w:abstractNumId w:val="1"/>
  </w:num>
  <w:num w:numId="8">
    <w:abstractNumId w:val="26"/>
    <w:lvlOverride w:ilvl="0">
      <w:startOverride w:val="2"/>
    </w:lvlOverride>
  </w:num>
  <w:num w:numId="9">
    <w:abstractNumId w:val="26"/>
    <w:lvlOverride w:ilvl="0">
      <w:startOverride w:val="3"/>
    </w:lvlOverride>
  </w:num>
  <w:num w:numId="10">
    <w:abstractNumId w:val="26"/>
    <w:lvlOverride w:ilvl="0">
      <w:startOverride w:val="4"/>
    </w:lvlOverride>
  </w:num>
  <w:num w:numId="11">
    <w:abstractNumId w:val="26"/>
    <w:lvlOverride w:ilvl="0">
      <w:startOverride w:val="5"/>
    </w:lvlOverride>
  </w:num>
  <w:num w:numId="12">
    <w:abstractNumId w:val="26"/>
    <w:lvlOverride w:ilvl="0">
      <w:startOverride w:val="6"/>
    </w:lvlOverride>
  </w:num>
  <w:num w:numId="13">
    <w:abstractNumId w:val="26"/>
    <w:lvlOverride w:ilvl="0">
      <w:startOverride w:val="7"/>
    </w:lvlOverride>
  </w:num>
  <w:num w:numId="14">
    <w:abstractNumId w:val="26"/>
    <w:lvlOverride w:ilvl="0">
      <w:startOverride w:val="8"/>
    </w:lvlOverride>
  </w:num>
  <w:num w:numId="15">
    <w:abstractNumId w:val="26"/>
    <w:lvlOverride w:ilvl="0">
      <w:startOverride w:val="9"/>
    </w:lvlOverride>
  </w:num>
  <w:num w:numId="16">
    <w:abstractNumId w:val="48"/>
  </w:num>
  <w:num w:numId="17">
    <w:abstractNumId w:val="20"/>
  </w:num>
  <w:num w:numId="18">
    <w:abstractNumId w:val="34"/>
    <w:lvlOverride w:ilvl="0">
      <w:startOverride w:val="2"/>
    </w:lvlOverride>
  </w:num>
  <w:num w:numId="19">
    <w:abstractNumId w:val="34"/>
    <w:lvlOverride w:ilvl="0">
      <w:startOverride w:val="3"/>
    </w:lvlOverride>
  </w:num>
  <w:num w:numId="20">
    <w:abstractNumId w:val="34"/>
    <w:lvlOverride w:ilvl="0">
      <w:startOverride w:val="4"/>
    </w:lvlOverride>
  </w:num>
  <w:num w:numId="21">
    <w:abstractNumId w:val="34"/>
    <w:lvlOverride w:ilvl="0">
      <w:startOverride w:val="5"/>
    </w:lvlOverride>
  </w:num>
  <w:num w:numId="22">
    <w:abstractNumId w:val="34"/>
    <w:lvlOverride w:ilvl="0">
      <w:startOverride w:val="6"/>
    </w:lvlOverride>
  </w:num>
  <w:num w:numId="23">
    <w:abstractNumId w:val="34"/>
    <w:lvlOverride w:ilvl="0">
      <w:startOverride w:val="7"/>
    </w:lvlOverride>
  </w:num>
  <w:num w:numId="24">
    <w:abstractNumId w:val="34"/>
    <w:lvlOverride w:ilvl="0">
      <w:startOverride w:val="8"/>
    </w:lvlOverride>
  </w:num>
  <w:num w:numId="25">
    <w:abstractNumId w:val="34"/>
    <w:lvlOverride w:ilvl="0">
      <w:startOverride w:val="9"/>
    </w:lvlOverride>
  </w:num>
  <w:num w:numId="26">
    <w:abstractNumId w:val="34"/>
    <w:lvlOverride w:ilvl="0">
      <w:startOverride w:val="10"/>
    </w:lvlOverride>
  </w:num>
  <w:num w:numId="27">
    <w:abstractNumId w:val="17"/>
  </w:num>
  <w:num w:numId="28">
    <w:abstractNumId w:val="51"/>
  </w:num>
  <w:num w:numId="29">
    <w:abstractNumId w:val="10"/>
  </w:num>
  <w:num w:numId="30">
    <w:abstractNumId w:val="56"/>
  </w:num>
  <w:num w:numId="31">
    <w:abstractNumId w:val="30"/>
  </w:num>
  <w:num w:numId="32">
    <w:abstractNumId w:val="33"/>
  </w:num>
  <w:num w:numId="33">
    <w:abstractNumId w:val="37"/>
  </w:num>
  <w:num w:numId="34">
    <w:abstractNumId w:val="12"/>
  </w:num>
  <w:num w:numId="35">
    <w:abstractNumId w:val="18"/>
  </w:num>
  <w:num w:numId="36">
    <w:abstractNumId w:val="31"/>
  </w:num>
  <w:num w:numId="37">
    <w:abstractNumId w:val="41"/>
  </w:num>
  <w:num w:numId="38">
    <w:abstractNumId w:val="55"/>
  </w:num>
  <w:num w:numId="39">
    <w:abstractNumId w:val="15"/>
  </w:num>
  <w:num w:numId="40">
    <w:abstractNumId w:val="57"/>
  </w:num>
  <w:num w:numId="41">
    <w:abstractNumId w:val="62"/>
  </w:num>
  <w:num w:numId="42">
    <w:abstractNumId w:val="2"/>
  </w:num>
  <w:num w:numId="43">
    <w:abstractNumId w:val="11"/>
  </w:num>
  <w:num w:numId="44">
    <w:abstractNumId w:val="24"/>
  </w:num>
  <w:num w:numId="45">
    <w:abstractNumId w:val="25"/>
  </w:num>
  <w:num w:numId="46">
    <w:abstractNumId w:val="50"/>
  </w:num>
  <w:num w:numId="47">
    <w:abstractNumId w:val="9"/>
  </w:num>
  <w:num w:numId="48">
    <w:abstractNumId w:val="38"/>
  </w:num>
  <w:num w:numId="49">
    <w:abstractNumId w:val="39"/>
  </w:num>
  <w:num w:numId="50">
    <w:abstractNumId w:val="13"/>
  </w:num>
  <w:num w:numId="51">
    <w:abstractNumId w:val="60"/>
  </w:num>
  <w:num w:numId="52">
    <w:abstractNumId w:val="44"/>
  </w:num>
  <w:num w:numId="53">
    <w:abstractNumId w:val="52"/>
  </w:num>
  <w:num w:numId="54">
    <w:abstractNumId w:val="6"/>
  </w:num>
  <w:num w:numId="55">
    <w:abstractNumId w:val="53"/>
  </w:num>
  <w:num w:numId="56">
    <w:abstractNumId w:val="19"/>
  </w:num>
  <w:num w:numId="57">
    <w:abstractNumId w:val="7"/>
  </w:num>
  <w:num w:numId="58">
    <w:abstractNumId w:val="61"/>
  </w:num>
  <w:num w:numId="59">
    <w:abstractNumId w:val="22"/>
  </w:num>
  <w:num w:numId="60">
    <w:abstractNumId w:val="4"/>
  </w:num>
  <w:num w:numId="61">
    <w:abstractNumId w:val="36"/>
  </w:num>
  <w:num w:numId="62">
    <w:abstractNumId w:val="45"/>
  </w:num>
  <w:num w:numId="63">
    <w:abstractNumId w:val="54"/>
  </w:num>
  <w:num w:numId="64">
    <w:abstractNumId w:val="46"/>
  </w:num>
  <w:num w:numId="65">
    <w:abstractNumId w:val="16"/>
  </w:num>
  <w:num w:numId="66">
    <w:abstractNumId w:val="23"/>
  </w:num>
  <w:num w:numId="67">
    <w:abstractNumId w:val="5"/>
  </w:num>
  <w:num w:numId="68">
    <w:abstractNumId w:val="27"/>
  </w:num>
  <w:num w:numId="69">
    <w:abstractNumId w:val="35"/>
  </w:num>
  <w:num w:numId="70">
    <w:abstractNumId w:val="59"/>
  </w:num>
  <w:num w:numId="71">
    <w:abstractNumId w:val="28"/>
  </w:num>
  <w:num w:numId="72">
    <w:abstractNumId w:val="3"/>
  </w:num>
  <w:num w:numId="73">
    <w:abstractNumId w:val="8"/>
  </w:num>
  <w:num w:numId="74">
    <w:abstractNumId w:val="21"/>
  </w:num>
  <w:num w:numId="75">
    <w:abstractNumId w:val="14"/>
  </w:num>
  <w:num w:numId="76">
    <w:abstractNumId w:val="40"/>
  </w:num>
  <w:num w:numId="77">
    <w:abstractNumId w:val="29"/>
  </w:num>
  <w:num w:numId="78">
    <w:abstractNumId w:val="47"/>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4DEC"/>
    <w:rsid w:val="00020C62"/>
    <w:rsid w:val="00054BCC"/>
    <w:rsid w:val="000569ED"/>
    <w:rsid w:val="0006514B"/>
    <w:rsid w:val="00065FE5"/>
    <w:rsid w:val="00081AA1"/>
    <w:rsid w:val="00084CD6"/>
    <w:rsid w:val="00092C77"/>
    <w:rsid w:val="000A0F55"/>
    <w:rsid w:val="000C2CE7"/>
    <w:rsid w:val="000C775C"/>
    <w:rsid w:val="00102DE8"/>
    <w:rsid w:val="00110057"/>
    <w:rsid w:val="001150B3"/>
    <w:rsid w:val="00140A59"/>
    <w:rsid w:val="00142BD6"/>
    <w:rsid w:val="001A6D13"/>
    <w:rsid w:val="001C6E5F"/>
    <w:rsid w:val="001D2C3B"/>
    <w:rsid w:val="001E067D"/>
    <w:rsid w:val="001E4043"/>
    <w:rsid w:val="00201AB7"/>
    <w:rsid w:val="002027E7"/>
    <w:rsid w:val="0020422B"/>
    <w:rsid w:val="00214D42"/>
    <w:rsid w:val="00216DF8"/>
    <w:rsid w:val="002225B1"/>
    <w:rsid w:val="00222A7B"/>
    <w:rsid w:val="00233B24"/>
    <w:rsid w:val="00240C45"/>
    <w:rsid w:val="00240F3F"/>
    <w:rsid w:val="00250C64"/>
    <w:rsid w:val="00252962"/>
    <w:rsid w:val="00262BEE"/>
    <w:rsid w:val="00265DEA"/>
    <w:rsid w:val="00266087"/>
    <w:rsid w:val="00284E53"/>
    <w:rsid w:val="002C1B23"/>
    <w:rsid w:val="002D4C5A"/>
    <w:rsid w:val="002E1E91"/>
    <w:rsid w:val="002E55BF"/>
    <w:rsid w:val="002F575C"/>
    <w:rsid w:val="003148D1"/>
    <w:rsid w:val="003227B4"/>
    <w:rsid w:val="003817E5"/>
    <w:rsid w:val="00391ABA"/>
    <w:rsid w:val="003A6454"/>
    <w:rsid w:val="003C61CD"/>
    <w:rsid w:val="004104DD"/>
    <w:rsid w:val="00413090"/>
    <w:rsid w:val="00413232"/>
    <w:rsid w:val="00420641"/>
    <w:rsid w:val="00452817"/>
    <w:rsid w:val="00452E7B"/>
    <w:rsid w:val="00453500"/>
    <w:rsid w:val="00454329"/>
    <w:rsid w:val="00456276"/>
    <w:rsid w:val="00467DD6"/>
    <w:rsid w:val="00497B06"/>
    <w:rsid w:val="004A5D48"/>
    <w:rsid w:val="004B6B6A"/>
    <w:rsid w:val="004F6E5F"/>
    <w:rsid w:val="004F77F8"/>
    <w:rsid w:val="005334BD"/>
    <w:rsid w:val="005445A7"/>
    <w:rsid w:val="0056449D"/>
    <w:rsid w:val="00587BDF"/>
    <w:rsid w:val="0059193F"/>
    <w:rsid w:val="005C4C3B"/>
    <w:rsid w:val="005D0E6C"/>
    <w:rsid w:val="005D7495"/>
    <w:rsid w:val="005F03DD"/>
    <w:rsid w:val="0060478A"/>
    <w:rsid w:val="0061417D"/>
    <w:rsid w:val="00691030"/>
    <w:rsid w:val="006955CB"/>
    <w:rsid w:val="006A4F07"/>
    <w:rsid w:val="006B1B82"/>
    <w:rsid w:val="006B57A3"/>
    <w:rsid w:val="006F6BB4"/>
    <w:rsid w:val="00707326"/>
    <w:rsid w:val="00746A4E"/>
    <w:rsid w:val="007523AB"/>
    <w:rsid w:val="00757A58"/>
    <w:rsid w:val="00764DEC"/>
    <w:rsid w:val="00782CF7"/>
    <w:rsid w:val="00793444"/>
    <w:rsid w:val="007B5B7F"/>
    <w:rsid w:val="007B7201"/>
    <w:rsid w:val="007E2042"/>
    <w:rsid w:val="007F0A04"/>
    <w:rsid w:val="007F7089"/>
    <w:rsid w:val="00801BAE"/>
    <w:rsid w:val="008103A2"/>
    <w:rsid w:val="0081445A"/>
    <w:rsid w:val="00820D84"/>
    <w:rsid w:val="00822086"/>
    <w:rsid w:val="00833EF7"/>
    <w:rsid w:val="00847169"/>
    <w:rsid w:val="008478EC"/>
    <w:rsid w:val="00870370"/>
    <w:rsid w:val="00881C3B"/>
    <w:rsid w:val="0088441D"/>
    <w:rsid w:val="008860D9"/>
    <w:rsid w:val="00891A36"/>
    <w:rsid w:val="008C10D3"/>
    <w:rsid w:val="008C7A6C"/>
    <w:rsid w:val="008D2AE4"/>
    <w:rsid w:val="008D3924"/>
    <w:rsid w:val="008F3165"/>
    <w:rsid w:val="00912E29"/>
    <w:rsid w:val="009208B7"/>
    <w:rsid w:val="00923F3A"/>
    <w:rsid w:val="009308DD"/>
    <w:rsid w:val="009324C0"/>
    <w:rsid w:val="0094451E"/>
    <w:rsid w:val="00963730"/>
    <w:rsid w:val="009640BF"/>
    <w:rsid w:val="009851A5"/>
    <w:rsid w:val="00985BBA"/>
    <w:rsid w:val="00986824"/>
    <w:rsid w:val="009A5ED9"/>
    <w:rsid w:val="009D4480"/>
    <w:rsid w:val="009F02EB"/>
    <w:rsid w:val="00A07EA8"/>
    <w:rsid w:val="00A17F45"/>
    <w:rsid w:val="00A2770E"/>
    <w:rsid w:val="00A67137"/>
    <w:rsid w:val="00A75B2E"/>
    <w:rsid w:val="00A86134"/>
    <w:rsid w:val="00AA0974"/>
    <w:rsid w:val="00AA1CFC"/>
    <w:rsid w:val="00B811DE"/>
    <w:rsid w:val="00BA7E00"/>
    <w:rsid w:val="00C3165D"/>
    <w:rsid w:val="00C50A70"/>
    <w:rsid w:val="00C561BD"/>
    <w:rsid w:val="00C75556"/>
    <w:rsid w:val="00C97032"/>
    <w:rsid w:val="00CA5552"/>
    <w:rsid w:val="00CA677B"/>
    <w:rsid w:val="00CC5913"/>
    <w:rsid w:val="00CC6BF5"/>
    <w:rsid w:val="00CC77B3"/>
    <w:rsid w:val="00CD22D1"/>
    <w:rsid w:val="00CE486D"/>
    <w:rsid w:val="00CE78C6"/>
    <w:rsid w:val="00D16F82"/>
    <w:rsid w:val="00D21A5E"/>
    <w:rsid w:val="00D25151"/>
    <w:rsid w:val="00D26AE4"/>
    <w:rsid w:val="00D330F1"/>
    <w:rsid w:val="00D53AF6"/>
    <w:rsid w:val="00D55F0C"/>
    <w:rsid w:val="00D6081E"/>
    <w:rsid w:val="00D65C8D"/>
    <w:rsid w:val="00D71DC3"/>
    <w:rsid w:val="00DA20F5"/>
    <w:rsid w:val="00DD5D07"/>
    <w:rsid w:val="00E04D4F"/>
    <w:rsid w:val="00E369B1"/>
    <w:rsid w:val="00E61659"/>
    <w:rsid w:val="00E63EA4"/>
    <w:rsid w:val="00E6570C"/>
    <w:rsid w:val="00E6746F"/>
    <w:rsid w:val="00E67F4D"/>
    <w:rsid w:val="00E719CC"/>
    <w:rsid w:val="00E754A9"/>
    <w:rsid w:val="00E75CF2"/>
    <w:rsid w:val="00EA07B9"/>
    <w:rsid w:val="00ED0D02"/>
    <w:rsid w:val="00EE5C99"/>
    <w:rsid w:val="00EF34D2"/>
    <w:rsid w:val="00F1327A"/>
    <w:rsid w:val="00F25879"/>
    <w:rsid w:val="00F306E8"/>
    <w:rsid w:val="00F656EB"/>
    <w:rsid w:val="00F83A5A"/>
    <w:rsid w:val="00FA7B91"/>
    <w:rsid w:val="00FB2449"/>
    <w:rsid w:val="00FB5873"/>
    <w:rsid w:val="00FC5D9D"/>
    <w:rsid w:val="00FD2B83"/>
    <w:rsid w:val="00FE4ABE"/>
    <w:rsid w:val="00FE4BAB"/>
    <w:rsid w:val="00FF1C59"/>
    <w:rsid w:val="00FF45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2225B1"/>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unhideWhenUsed/>
    <w:qFormat/>
    <w:rsid w:val="00240F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2225B1"/>
    <w:pPr>
      <w:keepNext/>
      <w:spacing w:before="240" w:after="60" w:line="240" w:lineRule="auto"/>
      <w:outlineLvl w:val="2"/>
    </w:pPr>
    <w:rPr>
      <w:rFonts w:ascii="Arial" w:eastAsia="Times New Roman" w:hAnsi="Arial" w:cs="Arial"/>
      <w:b/>
      <w:bCs/>
      <w:sz w:val="26"/>
      <w:szCs w:val="26"/>
      <w:lang w:eastAsia="ru-RU"/>
    </w:rPr>
  </w:style>
  <w:style w:type="paragraph" w:styleId="8">
    <w:name w:val="heading 8"/>
    <w:basedOn w:val="a"/>
    <w:next w:val="a"/>
    <w:link w:val="80"/>
    <w:uiPriority w:val="9"/>
    <w:semiHidden/>
    <w:unhideWhenUsed/>
    <w:qFormat/>
    <w:rsid w:val="006F6BB4"/>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97032"/>
    <w:pPr>
      <w:ind w:left="720"/>
      <w:contextualSpacing/>
    </w:pPr>
  </w:style>
  <w:style w:type="character" w:customStyle="1" w:styleId="10">
    <w:name w:val="Заголовок 1 Знак"/>
    <w:basedOn w:val="a0"/>
    <w:link w:val="1"/>
    <w:uiPriority w:val="99"/>
    <w:rsid w:val="002225B1"/>
    <w:rPr>
      <w:rFonts w:ascii="Arial" w:eastAsia="Times New Roman" w:hAnsi="Arial" w:cs="Arial"/>
      <w:b/>
      <w:bCs/>
      <w:kern w:val="32"/>
      <w:sz w:val="32"/>
      <w:szCs w:val="32"/>
      <w:lang w:eastAsia="ru-RU"/>
    </w:rPr>
  </w:style>
  <w:style w:type="paragraph" w:customStyle="1" w:styleId="Default">
    <w:name w:val="Default"/>
    <w:rsid w:val="002225B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30">
    <w:name w:val="Заголовок 3 Знак"/>
    <w:basedOn w:val="a0"/>
    <w:link w:val="3"/>
    <w:uiPriority w:val="99"/>
    <w:rsid w:val="002225B1"/>
    <w:rPr>
      <w:rFonts w:ascii="Arial" w:eastAsia="Times New Roman" w:hAnsi="Arial" w:cs="Arial"/>
      <w:b/>
      <w:bCs/>
      <w:sz w:val="26"/>
      <w:szCs w:val="26"/>
      <w:lang w:eastAsia="ru-RU"/>
    </w:rPr>
  </w:style>
  <w:style w:type="paragraph" w:customStyle="1" w:styleId="Style8">
    <w:name w:val="Style8"/>
    <w:basedOn w:val="a"/>
    <w:rsid w:val="002E55BF"/>
    <w:pPr>
      <w:widowControl w:val="0"/>
      <w:autoSpaceDE w:val="0"/>
      <w:autoSpaceDN w:val="0"/>
      <w:adjustRightInd w:val="0"/>
      <w:spacing w:after="0" w:line="240" w:lineRule="auto"/>
      <w:jc w:val="center"/>
    </w:pPr>
    <w:rPr>
      <w:rFonts w:ascii="Century Schoolbook" w:eastAsia="Times New Roman" w:hAnsi="Century Schoolbook" w:cs="Times New Roman"/>
      <w:sz w:val="24"/>
      <w:szCs w:val="24"/>
      <w:lang w:eastAsia="ru-RU"/>
    </w:rPr>
  </w:style>
  <w:style w:type="character" w:customStyle="1" w:styleId="80">
    <w:name w:val="Заголовок 8 Знак"/>
    <w:basedOn w:val="a0"/>
    <w:link w:val="8"/>
    <w:uiPriority w:val="9"/>
    <w:semiHidden/>
    <w:rsid w:val="006F6BB4"/>
    <w:rPr>
      <w:rFonts w:asciiTheme="majorHAnsi" w:eastAsiaTheme="majorEastAsia" w:hAnsiTheme="majorHAnsi" w:cstheme="majorBidi"/>
      <w:color w:val="404040" w:themeColor="text1" w:themeTint="BF"/>
      <w:sz w:val="20"/>
      <w:szCs w:val="20"/>
    </w:rPr>
  </w:style>
  <w:style w:type="table" w:styleId="a4">
    <w:name w:val="Table Grid"/>
    <w:basedOn w:val="a1"/>
    <w:uiPriority w:val="59"/>
    <w:rsid w:val="006F6BB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6F6BB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F6BB4"/>
    <w:rPr>
      <w:rFonts w:ascii="Tahoma" w:hAnsi="Tahoma" w:cs="Tahoma"/>
      <w:sz w:val="16"/>
      <w:szCs w:val="16"/>
    </w:rPr>
  </w:style>
  <w:style w:type="character" w:customStyle="1" w:styleId="20">
    <w:name w:val="Заголовок 2 Знак"/>
    <w:basedOn w:val="a0"/>
    <w:link w:val="2"/>
    <w:uiPriority w:val="9"/>
    <w:rsid w:val="00240F3F"/>
    <w:rPr>
      <w:rFonts w:asciiTheme="majorHAnsi" w:eastAsiaTheme="majorEastAsia" w:hAnsiTheme="majorHAnsi" w:cstheme="majorBidi"/>
      <w:b/>
      <w:bCs/>
      <w:color w:val="4F81BD" w:themeColor="accent1"/>
      <w:sz w:val="26"/>
      <w:szCs w:val="26"/>
    </w:rPr>
  </w:style>
  <w:style w:type="character" w:styleId="a7">
    <w:name w:val="Hyperlink"/>
    <w:basedOn w:val="a0"/>
    <w:uiPriority w:val="99"/>
    <w:unhideWhenUsed/>
    <w:rsid w:val="00240F3F"/>
    <w:rPr>
      <w:color w:val="0000FF"/>
      <w:u w:val="single"/>
    </w:rPr>
  </w:style>
  <w:style w:type="paragraph" w:styleId="a8">
    <w:name w:val="header"/>
    <w:basedOn w:val="a"/>
    <w:link w:val="a9"/>
    <w:uiPriority w:val="99"/>
    <w:unhideWhenUsed/>
    <w:rsid w:val="00DA20F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A20F5"/>
  </w:style>
  <w:style w:type="paragraph" w:styleId="aa">
    <w:name w:val="footer"/>
    <w:basedOn w:val="a"/>
    <w:link w:val="ab"/>
    <w:uiPriority w:val="99"/>
    <w:unhideWhenUsed/>
    <w:rsid w:val="00DA20F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A20F5"/>
  </w:style>
  <w:style w:type="paragraph" w:styleId="ac">
    <w:name w:val="Normal (Web)"/>
    <w:basedOn w:val="a"/>
    <w:uiPriority w:val="99"/>
    <w:unhideWhenUsed/>
    <w:rsid w:val="000569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rticleseperator">
    <w:name w:val="article_seperator"/>
    <w:basedOn w:val="a0"/>
    <w:rsid w:val="001A6D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2225B1"/>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unhideWhenUsed/>
    <w:qFormat/>
    <w:rsid w:val="00240F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2225B1"/>
    <w:pPr>
      <w:keepNext/>
      <w:spacing w:before="240" w:after="60" w:line="240" w:lineRule="auto"/>
      <w:outlineLvl w:val="2"/>
    </w:pPr>
    <w:rPr>
      <w:rFonts w:ascii="Arial" w:eastAsia="Times New Roman" w:hAnsi="Arial" w:cs="Arial"/>
      <w:b/>
      <w:bCs/>
      <w:sz w:val="26"/>
      <w:szCs w:val="26"/>
      <w:lang w:eastAsia="ru-RU"/>
    </w:rPr>
  </w:style>
  <w:style w:type="paragraph" w:styleId="8">
    <w:name w:val="heading 8"/>
    <w:basedOn w:val="a"/>
    <w:next w:val="a"/>
    <w:link w:val="80"/>
    <w:uiPriority w:val="9"/>
    <w:semiHidden/>
    <w:unhideWhenUsed/>
    <w:qFormat/>
    <w:rsid w:val="006F6BB4"/>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97032"/>
    <w:pPr>
      <w:ind w:left="720"/>
      <w:contextualSpacing/>
    </w:pPr>
  </w:style>
  <w:style w:type="character" w:customStyle="1" w:styleId="10">
    <w:name w:val="Заголовок 1 Знак"/>
    <w:basedOn w:val="a0"/>
    <w:link w:val="1"/>
    <w:uiPriority w:val="99"/>
    <w:rsid w:val="002225B1"/>
    <w:rPr>
      <w:rFonts w:ascii="Arial" w:eastAsia="Times New Roman" w:hAnsi="Arial" w:cs="Arial"/>
      <w:b/>
      <w:bCs/>
      <w:kern w:val="32"/>
      <w:sz w:val="32"/>
      <w:szCs w:val="32"/>
      <w:lang w:eastAsia="ru-RU"/>
    </w:rPr>
  </w:style>
  <w:style w:type="paragraph" w:customStyle="1" w:styleId="Default">
    <w:name w:val="Default"/>
    <w:rsid w:val="002225B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30">
    <w:name w:val="Заголовок 3 Знак"/>
    <w:basedOn w:val="a0"/>
    <w:link w:val="3"/>
    <w:uiPriority w:val="99"/>
    <w:rsid w:val="002225B1"/>
    <w:rPr>
      <w:rFonts w:ascii="Arial" w:eastAsia="Times New Roman" w:hAnsi="Arial" w:cs="Arial"/>
      <w:b/>
      <w:bCs/>
      <w:sz w:val="26"/>
      <w:szCs w:val="26"/>
      <w:lang w:eastAsia="ru-RU"/>
    </w:rPr>
  </w:style>
  <w:style w:type="paragraph" w:customStyle="1" w:styleId="Style8">
    <w:name w:val="Style8"/>
    <w:basedOn w:val="a"/>
    <w:rsid w:val="002E55BF"/>
    <w:pPr>
      <w:widowControl w:val="0"/>
      <w:autoSpaceDE w:val="0"/>
      <w:autoSpaceDN w:val="0"/>
      <w:adjustRightInd w:val="0"/>
      <w:spacing w:after="0" w:line="240" w:lineRule="auto"/>
      <w:jc w:val="center"/>
    </w:pPr>
    <w:rPr>
      <w:rFonts w:ascii="Century Schoolbook" w:eastAsia="Times New Roman" w:hAnsi="Century Schoolbook" w:cs="Times New Roman"/>
      <w:sz w:val="24"/>
      <w:szCs w:val="24"/>
      <w:lang w:eastAsia="ru-RU"/>
    </w:rPr>
  </w:style>
  <w:style w:type="character" w:customStyle="1" w:styleId="80">
    <w:name w:val="Заголовок 8 Знак"/>
    <w:basedOn w:val="a0"/>
    <w:link w:val="8"/>
    <w:uiPriority w:val="9"/>
    <w:semiHidden/>
    <w:rsid w:val="006F6BB4"/>
    <w:rPr>
      <w:rFonts w:asciiTheme="majorHAnsi" w:eastAsiaTheme="majorEastAsia" w:hAnsiTheme="majorHAnsi" w:cstheme="majorBidi"/>
      <w:color w:val="404040" w:themeColor="text1" w:themeTint="BF"/>
      <w:sz w:val="20"/>
      <w:szCs w:val="20"/>
    </w:rPr>
  </w:style>
  <w:style w:type="table" w:styleId="a4">
    <w:name w:val="Table Grid"/>
    <w:basedOn w:val="a1"/>
    <w:uiPriority w:val="59"/>
    <w:rsid w:val="006F6BB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6F6BB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F6BB4"/>
    <w:rPr>
      <w:rFonts w:ascii="Tahoma" w:hAnsi="Tahoma" w:cs="Tahoma"/>
      <w:sz w:val="16"/>
      <w:szCs w:val="16"/>
    </w:rPr>
  </w:style>
  <w:style w:type="character" w:customStyle="1" w:styleId="20">
    <w:name w:val="Заголовок 2 Знак"/>
    <w:basedOn w:val="a0"/>
    <w:link w:val="2"/>
    <w:uiPriority w:val="9"/>
    <w:rsid w:val="00240F3F"/>
    <w:rPr>
      <w:rFonts w:asciiTheme="majorHAnsi" w:eastAsiaTheme="majorEastAsia" w:hAnsiTheme="majorHAnsi" w:cstheme="majorBidi"/>
      <w:b/>
      <w:bCs/>
      <w:color w:val="4F81BD" w:themeColor="accent1"/>
      <w:sz w:val="26"/>
      <w:szCs w:val="26"/>
    </w:rPr>
  </w:style>
  <w:style w:type="character" w:styleId="a7">
    <w:name w:val="Hyperlink"/>
    <w:basedOn w:val="a0"/>
    <w:uiPriority w:val="99"/>
    <w:unhideWhenUsed/>
    <w:rsid w:val="00240F3F"/>
    <w:rPr>
      <w:color w:val="0000FF"/>
      <w:u w:val="single"/>
    </w:rPr>
  </w:style>
  <w:style w:type="paragraph" w:styleId="a8">
    <w:name w:val="header"/>
    <w:basedOn w:val="a"/>
    <w:link w:val="a9"/>
    <w:uiPriority w:val="99"/>
    <w:unhideWhenUsed/>
    <w:rsid w:val="00DA20F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A20F5"/>
  </w:style>
  <w:style w:type="paragraph" w:styleId="aa">
    <w:name w:val="footer"/>
    <w:basedOn w:val="a"/>
    <w:link w:val="ab"/>
    <w:uiPriority w:val="99"/>
    <w:unhideWhenUsed/>
    <w:rsid w:val="00DA20F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A20F5"/>
  </w:style>
  <w:style w:type="paragraph" w:styleId="ac">
    <w:name w:val="Normal (Web)"/>
    <w:basedOn w:val="a"/>
    <w:uiPriority w:val="99"/>
    <w:unhideWhenUsed/>
    <w:rsid w:val="000569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rticleseperator">
    <w:name w:val="article_seperator"/>
    <w:basedOn w:val="a0"/>
    <w:rsid w:val="001A6D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867887">
      <w:bodyDiv w:val="1"/>
      <w:marLeft w:val="0"/>
      <w:marRight w:val="0"/>
      <w:marTop w:val="0"/>
      <w:marBottom w:val="0"/>
      <w:divBdr>
        <w:top w:val="none" w:sz="0" w:space="0" w:color="auto"/>
        <w:left w:val="none" w:sz="0" w:space="0" w:color="auto"/>
        <w:bottom w:val="none" w:sz="0" w:space="0" w:color="auto"/>
        <w:right w:val="none" w:sz="0" w:space="0" w:color="auto"/>
      </w:divBdr>
    </w:div>
    <w:div w:id="312418782">
      <w:bodyDiv w:val="1"/>
      <w:marLeft w:val="0"/>
      <w:marRight w:val="0"/>
      <w:marTop w:val="0"/>
      <w:marBottom w:val="0"/>
      <w:divBdr>
        <w:top w:val="none" w:sz="0" w:space="0" w:color="auto"/>
        <w:left w:val="none" w:sz="0" w:space="0" w:color="auto"/>
        <w:bottom w:val="none" w:sz="0" w:space="0" w:color="auto"/>
        <w:right w:val="none" w:sz="0" w:space="0" w:color="auto"/>
      </w:divBdr>
      <w:divsChild>
        <w:div w:id="1551377661">
          <w:marLeft w:val="0"/>
          <w:marRight w:val="0"/>
          <w:marTop w:val="0"/>
          <w:marBottom w:val="0"/>
          <w:divBdr>
            <w:top w:val="none" w:sz="0" w:space="0" w:color="auto"/>
            <w:left w:val="none" w:sz="0" w:space="0" w:color="auto"/>
            <w:bottom w:val="none" w:sz="0" w:space="0" w:color="auto"/>
            <w:right w:val="none" w:sz="0" w:space="0" w:color="auto"/>
          </w:divBdr>
          <w:divsChild>
            <w:div w:id="2008823501">
              <w:marLeft w:val="0"/>
              <w:marRight w:val="0"/>
              <w:marTop w:val="0"/>
              <w:marBottom w:val="0"/>
              <w:divBdr>
                <w:top w:val="none" w:sz="0" w:space="0" w:color="auto"/>
                <w:left w:val="none" w:sz="0" w:space="0" w:color="auto"/>
                <w:bottom w:val="none" w:sz="0" w:space="0" w:color="auto"/>
                <w:right w:val="none" w:sz="0" w:space="0" w:color="auto"/>
              </w:divBdr>
              <w:divsChild>
                <w:div w:id="566695904">
                  <w:marLeft w:val="0"/>
                  <w:marRight w:val="0"/>
                  <w:marTop w:val="0"/>
                  <w:marBottom w:val="0"/>
                  <w:divBdr>
                    <w:top w:val="none" w:sz="0" w:space="0" w:color="auto"/>
                    <w:left w:val="none" w:sz="0" w:space="0" w:color="auto"/>
                    <w:bottom w:val="none" w:sz="0" w:space="0" w:color="auto"/>
                    <w:right w:val="none" w:sz="0" w:space="0" w:color="auto"/>
                  </w:divBdr>
                  <w:divsChild>
                    <w:div w:id="1136991678">
                      <w:marLeft w:val="-240"/>
                      <w:marRight w:val="-240"/>
                      <w:marTop w:val="0"/>
                      <w:marBottom w:val="0"/>
                      <w:divBdr>
                        <w:top w:val="none" w:sz="0" w:space="0" w:color="auto"/>
                        <w:left w:val="none" w:sz="0" w:space="0" w:color="auto"/>
                        <w:bottom w:val="none" w:sz="0" w:space="0" w:color="auto"/>
                        <w:right w:val="none" w:sz="0" w:space="0" w:color="auto"/>
                      </w:divBdr>
                      <w:divsChild>
                        <w:div w:id="351690850">
                          <w:marLeft w:val="0"/>
                          <w:marRight w:val="0"/>
                          <w:marTop w:val="0"/>
                          <w:marBottom w:val="0"/>
                          <w:divBdr>
                            <w:top w:val="none" w:sz="0" w:space="0" w:color="auto"/>
                            <w:left w:val="none" w:sz="0" w:space="0" w:color="auto"/>
                            <w:bottom w:val="none" w:sz="0" w:space="0" w:color="auto"/>
                            <w:right w:val="none" w:sz="0" w:space="0" w:color="auto"/>
                          </w:divBdr>
                          <w:divsChild>
                            <w:div w:id="1663125269">
                              <w:marLeft w:val="0"/>
                              <w:marRight w:val="465"/>
                              <w:marTop w:val="105"/>
                              <w:marBottom w:val="600"/>
                              <w:divBdr>
                                <w:top w:val="none" w:sz="0" w:space="0" w:color="auto"/>
                                <w:left w:val="none" w:sz="0" w:space="0" w:color="auto"/>
                                <w:bottom w:val="none" w:sz="0" w:space="0" w:color="auto"/>
                                <w:right w:val="none" w:sz="0" w:space="0" w:color="auto"/>
                              </w:divBdr>
                              <w:divsChild>
                                <w:div w:id="165606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465678">
          <w:marLeft w:val="0"/>
          <w:marRight w:val="0"/>
          <w:marTop w:val="0"/>
          <w:marBottom w:val="0"/>
          <w:divBdr>
            <w:top w:val="none" w:sz="0" w:space="0" w:color="auto"/>
            <w:left w:val="none" w:sz="0" w:space="0" w:color="auto"/>
            <w:bottom w:val="none" w:sz="0" w:space="0" w:color="auto"/>
            <w:right w:val="none" w:sz="0" w:space="0" w:color="auto"/>
          </w:divBdr>
        </w:div>
      </w:divsChild>
    </w:div>
    <w:div w:id="817385412">
      <w:bodyDiv w:val="1"/>
      <w:marLeft w:val="0"/>
      <w:marRight w:val="0"/>
      <w:marTop w:val="0"/>
      <w:marBottom w:val="0"/>
      <w:divBdr>
        <w:top w:val="none" w:sz="0" w:space="0" w:color="auto"/>
        <w:left w:val="none" w:sz="0" w:space="0" w:color="auto"/>
        <w:bottom w:val="none" w:sz="0" w:space="0" w:color="auto"/>
        <w:right w:val="none" w:sz="0" w:space="0" w:color="auto"/>
      </w:divBdr>
    </w:div>
    <w:div w:id="836503255">
      <w:bodyDiv w:val="1"/>
      <w:marLeft w:val="0"/>
      <w:marRight w:val="0"/>
      <w:marTop w:val="0"/>
      <w:marBottom w:val="0"/>
      <w:divBdr>
        <w:top w:val="none" w:sz="0" w:space="0" w:color="auto"/>
        <w:left w:val="none" w:sz="0" w:space="0" w:color="auto"/>
        <w:bottom w:val="none" w:sz="0" w:space="0" w:color="auto"/>
        <w:right w:val="none" w:sz="0" w:space="0" w:color="auto"/>
      </w:divBdr>
      <w:divsChild>
        <w:div w:id="1838769837">
          <w:marLeft w:val="0"/>
          <w:marRight w:val="0"/>
          <w:marTop w:val="0"/>
          <w:marBottom w:val="0"/>
          <w:divBdr>
            <w:top w:val="none" w:sz="0" w:space="0" w:color="auto"/>
            <w:left w:val="none" w:sz="0" w:space="0" w:color="auto"/>
            <w:bottom w:val="none" w:sz="0" w:space="0" w:color="auto"/>
            <w:right w:val="none" w:sz="0" w:space="0" w:color="auto"/>
          </w:divBdr>
        </w:div>
      </w:divsChild>
    </w:div>
    <w:div w:id="1024793839">
      <w:bodyDiv w:val="1"/>
      <w:marLeft w:val="0"/>
      <w:marRight w:val="0"/>
      <w:marTop w:val="0"/>
      <w:marBottom w:val="0"/>
      <w:divBdr>
        <w:top w:val="none" w:sz="0" w:space="0" w:color="auto"/>
        <w:left w:val="none" w:sz="0" w:space="0" w:color="auto"/>
        <w:bottom w:val="none" w:sz="0" w:space="0" w:color="auto"/>
        <w:right w:val="none" w:sz="0" w:space="0" w:color="auto"/>
      </w:divBdr>
    </w:div>
    <w:div w:id="1027682121">
      <w:bodyDiv w:val="1"/>
      <w:marLeft w:val="0"/>
      <w:marRight w:val="0"/>
      <w:marTop w:val="0"/>
      <w:marBottom w:val="0"/>
      <w:divBdr>
        <w:top w:val="none" w:sz="0" w:space="0" w:color="auto"/>
        <w:left w:val="none" w:sz="0" w:space="0" w:color="auto"/>
        <w:bottom w:val="none" w:sz="0" w:space="0" w:color="auto"/>
        <w:right w:val="none" w:sz="0" w:space="0" w:color="auto"/>
      </w:divBdr>
    </w:div>
    <w:div w:id="1132483543">
      <w:bodyDiv w:val="1"/>
      <w:marLeft w:val="0"/>
      <w:marRight w:val="0"/>
      <w:marTop w:val="0"/>
      <w:marBottom w:val="0"/>
      <w:divBdr>
        <w:top w:val="none" w:sz="0" w:space="0" w:color="auto"/>
        <w:left w:val="none" w:sz="0" w:space="0" w:color="auto"/>
        <w:bottom w:val="none" w:sz="0" w:space="0" w:color="auto"/>
        <w:right w:val="none" w:sz="0" w:space="0" w:color="auto"/>
      </w:divBdr>
    </w:div>
    <w:div w:id="1144855841">
      <w:bodyDiv w:val="1"/>
      <w:marLeft w:val="0"/>
      <w:marRight w:val="0"/>
      <w:marTop w:val="0"/>
      <w:marBottom w:val="0"/>
      <w:divBdr>
        <w:top w:val="none" w:sz="0" w:space="0" w:color="auto"/>
        <w:left w:val="none" w:sz="0" w:space="0" w:color="auto"/>
        <w:bottom w:val="none" w:sz="0" w:space="0" w:color="auto"/>
        <w:right w:val="none" w:sz="0" w:space="0" w:color="auto"/>
      </w:divBdr>
    </w:div>
    <w:div w:id="1187065404">
      <w:bodyDiv w:val="1"/>
      <w:marLeft w:val="0"/>
      <w:marRight w:val="0"/>
      <w:marTop w:val="0"/>
      <w:marBottom w:val="0"/>
      <w:divBdr>
        <w:top w:val="none" w:sz="0" w:space="0" w:color="auto"/>
        <w:left w:val="none" w:sz="0" w:space="0" w:color="auto"/>
        <w:bottom w:val="none" w:sz="0" w:space="0" w:color="auto"/>
        <w:right w:val="none" w:sz="0" w:space="0" w:color="auto"/>
      </w:divBdr>
    </w:div>
    <w:div w:id="1381515060">
      <w:bodyDiv w:val="1"/>
      <w:marLeft w:val="0"/>
      <w:marRight w:val="0"/>
      <w:marTop w:val="0"/>
      <w:marBottom w:val="0"/>
      <w:divBdr>
        <w:top w:val="none" w:sz="0" w:space="0" w:color="auto"/>
        <w:left w:val="none" w:sz="0" w:space="0" w:color="auto"/>
        <w:bottom w:val="none" w:sz="0" w:space="0" w:color="auto"/>
        <w:right w:val="none" w:sz="0" w:space="0" w:color="auto"/>
      </w:divBdr>
      <w:divsChild>
        <w:div w:id="1462386896">
          <w:marLeft w:val="0"/>
          <w:marRight w:val="0"/>
          <w:marTop w:val="0"/>
          <w:marBottom w:val="0"/>
          <w:divBdr>
            <w:top w:val="none" w:sz="0" w:space="0" w:color="auto"/>
            <w:left w:val="none" w:sz="0" w:space="0" w:color="auto"/>
            <w:bottom w:val="none" w:sz="0" w:space="0" w:color="auto"/>
            <w:right w:val="none" w:sz="0" w:space="0" w:color="auto"/>
          </w:divBdr>
          <w:divsChild>
            <w:div w:id="442043342">
              <w:marLeft w:val="0"/>
              <w:marRight w:val="0"/>
              <w:marTop w:val="0"/>
              <w:marBottom w:val="0"/>
              <w:divBdr>
                <w:top w:val="none" w:sz="0" w:space="0" w:color="auto"/>
                <w:left w:val="none" w:sz="0" w:space="0" w:color="auto"/>
                <w:bottom w:val="none" w:sz="0" w:space="0" w:color="auto"/>
                <w:right w:val="none" w:sz="0" w:space="0" w:color="auto"/>
              </w:divBdr>
              <w:divsChild>
                <w:div w:id="1998996916">
                  <w:marLeft w:val="0"/>
                  <w:marRight w:val="0"/>
                  <w:marTop w:val="0"/>
                  <w:marBottom w:val="0"/>
                  <w:divBdr>
                    <w:top w:val="none" w:sz="0" w:space="0" w:color="auto"/>
                    <w:left w:val="none" w:sz="0" w:space="0" w:color="auto"/>
                    <w:bottom w:val="none" w:sz="0" w:space="0" w:color="auto"/>
                    <w:right w:val="none" w:sz="0" w:space="0" w:color="auto"/>
                  </w:divBdr>
                  <w:divsChild>
                    <w:div w:id="2143423665">
                      <w:marLeft w:val="-240"/>
                      <w:marRight w:val="-240"/>
                      <w:marTop w:val="0"/>
                      <w:marBottom w:val="0"/>
                      <w:divBdr>
                        <w:top w:val="none" w:sz="0" w:space="0" w:color="auto"/>
                        <w:left w:val="none" w:sz="0" w:space="0" w:color="auto"/>
                        <w:bottom w:val="none" w:sz="0" w:space="0" w:color="auto"/>
                        <w:right w:val="none" w:sz="0" w:space="0" w:color="auto"/>
                      </w:divBdr>
                      <w:divsChild>
                        <w:div w:id="587469799">
                          <w:marLeft w:val="0"/>
                          <w:marRight w:val="0"/>
                          <w:marTop w:val="0"/>
                          <w:marBottom w:val="0"/>
                          <w:divBdr>
                            <w:top w:val="none" w:sz="0" w:space="0" w:color="auto"/>
                            <w:left w:val="none" w:sz="0" w:space="0" w:color="auto"/>
                            <w:bottom w:val="none" w:sz="0" w:space="0" w:color="auto"/>
                            <w:right w:val="none" w:sz="0" w:space="0" w:color="auto"/>
                          </w:divBdr>
                          <w:divsChild>
                            <w:div w:id="1389453543">
                              <w:marLeft w:val="0"/>
                              <w:marRight w:val="465"/>
                              <w:marTop w:val="105"/>
                              <w:marBottom w:val="600"/>
                              <w:divBdr>
                                <w:top w:val="none" w:sz="0" w:space="0" w:color="auto"/>
                                <w:left w:val="none" w:sz="0" w:space="0" w:color="auto"/>
                                <w:bottom w:val="none" w:sz="0" w:space="0" w:color="auto"/>
                                <w:right w:val="none" w:sz="0" w:space="0" w:color="auto"/>
                              </w:divBdr>
                              <w:divsChild>
                                <w:div w:id="119029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1626350">
          <w:marLeft w:val="0"/>
          <w:marRight w:val="0"/>
          <w:marTop w:val="0"/>
          <w:marBottom w:val="0"/>
          <w:divBdr>
            <w:top w:val="none" w:sz="0" w:space="0" w:color="auto"/>
            <w:left w:val="none" w:sz="0" w:space="0" w:color="auto"/>
            <w:bottom w:val="none" w:sz="0" w:space="0" w:color="auto"/>
            <w:right w:val="none" w:sz="0" w:space="0" w:color="auto"/>
          </w:divBdr>
        </w:div>
      </w:divsChild>
    </w:div>
    <w:div w:id="1619333855">
      <w:bodyDiv w:val="1"/>
      <w:marLeft w:val="0"/>
      <w:marRight w:val="0"/>
      <w:marTop w:val="0"/>
      <w:marBottom w:val="0"/>
      <w:divBdr>
        <w:top w:val="none" w:sz="0" w:space="0" w:color="auto"/>
        <w:left w:val="none" w:sz="0" w:space="0" w:color="auto"/>
        <w:bottom w:val="none" w:sz="0" w:space="0" w:color="auto"/>
        <w:right w:val="none" w:sz="0" w:space="0" w:color="auto"/>
      </w:divBdr>
    </w:div>
    <w:div w:id="1734153996">
      <w:bodyDiv w:val="1"/>
      <w:marLeft w:val="0"/>
      <w:marRight w:val="0"/>
      <w:marTop w:val="0"/>
      <w:marBottom w:val="0"/>
      <w:divBdr>
        <w:top w:val="none" w:sz="0" w:space="0" w:color="auto"/>
        <w:left w:val="none" w:sz="0" w:space="0" w:color="auto"/>
        <w:bottom w:val="none" w:sz="0" w:space="0" w:color="auto"/>
        <w:right w:val="none" w:sz="0" w:space="0" w:color="auto"/>
      </w:divBdr>
    </w:div>
    <w:div w:id="1736120782">
      <w:bodyDiv w:val="1"/>
      <w:marLeft w:val="0"/>
      <w:marRight w:val="0"/>
      <w:marTop w:val="0"/>
      <w:marBottom w:val="0"/>
      <w:divBdr>
        <w:top w:val="none" w:sz="0" w:space="0" w:color="auto"/>
        <w:left w:val="none" w:sz="0" w:space="0" w:color="auto"/>
        <w:bottom w:val="none" w:sz="0" w:space="0" w:color="auto"/>
        <w:right w:val="none" w:sz="0" w:space="0" w:color="auto"/>
      </w:divBdr>
    </w:div>
    <w:div w:id="1956714626">
      <w:bodyDiv w:val="1"/>
      <w:marLeft w:val="0"/>
      <w:marRight w:val="0"/>
      <w:marTop w:val="0"/>
      <w:marBottom w:val="0"/>
      <w:divBdr>
        <w:top w:val="none" w:sz="0" w:space="0" w:color="auto"/>
        <w:left w:val="none" w:sz="0" w:space="0" w:color="auto"/>
        <w:bottom w:val="none" w:sz="0" w:space="0" w:color="auto"/>
        <w:right w:val="none" w:sz="0" w:space="0" w:color="auto"/>
      </w:divBdr>
    </w:div>
    <w:div w:id="2104494999">
      <w:bodyDiv w:val="1"/>
      <w:marLeft w:val="0"/>
      <w:marRight w:val="0"/>
      <w:marTop w:val="0"/>
      <w:marBottom w:val="0"/>
      <w:divBdr>
        <w:top w:val="none" w:sz="0" w:space="0" w:color="auto"/>
        <w:left w:val="none" w:sz="0" w:space="0" w:color="auto"/>
        <w:bottom w:val="none" w:sz="0" w:space="0" w:color="auto"/>
        <w:right w:val="none" w:sz="0" w:space="0" w:color="auto"/>
      </w:divBdr>
    </w:div>
    <w:div w:id="2113670165">
      <w:bodyDiv w:val="1"/>
      <w:marLeft w:val="0"/>
      <w:marRight w:val="0"/>
      <w:marTop w:val="0"/>
      <w:marBottom w:val="0"/>
      <w:divBdr>
        <w:top w:val="none" w:sz="0" w:space="0" w:color="auto"/>
        <w:left w:val="none" w:sz="0" w:space="0" w:color="auto"/>
        <w:bottom w:val="none" w:sz="0" w:space="0" w:color="auto"/>
        <w:right w:val="none" w:sz="0" w:space="0" w:color="auto"/>
      </w:divBdr>
      <w:divsChild>
        <w:div w:id="1283804135">
          <w:marLeft w:val="0"/>
          <w:marRight w:val="0"/>
          <w:marTop w:val="0"/>
          <w:marBottom w:val="0"/>
          <w:divBdr>
            <w:top w:val="none" w:sz="0" w:space="0" w:color="auto"/>
            <w:left w:val="none" w:sz="0" w:space="0" w:color="auto"/>
            <w:bottom w:val="none" w:sz="0" w:space="0" w:color="auto"/>
            <w:right w:val="none" w:sz="0" w:space="0" w:color="auto"/>
          </w:divBdr>
          <w:divsChild>
            <w:div w:id="368998063">
              <w:marLeft w:val="0"/>
              <w:marRight w:val="0"/>
              <w:marTop w:val="0"/>
              <w:marBottom w:val="0"/>
              <w:divBdr>
                <w:top w:val="none" w:sz="0" w:space="0" w:color="auto"/>
                <w:left w:val="none" w:sz="0" w:space="0" w:color="auto"/>
                <w:bottom w:val="none" w:sz="0" w:space="0" w:color="auto"/>
                <w:right w:val="none" w:sz="0" w:space="0" w:color="auto"/>
              </w:divBdr>
              <w:divsChild>
                <w:div w:id="1068501684">
                  <w:marLeft w:val="0"/>
                  <w:marRight w:val="0"/>
                  <w:marTop w:val="0"/>
                  <w:marBottom w:val="0"/>
                  <w:divBdr>
                    <w:top w:val="none" w:sz="0" w:space="0" w:color="auto"/>
                    <w:left w:val="none" w:sz="0" w:space="0" w:color="auto"/>
                    <w:bottom w:val="none" w:sz="0" w:space="0" w:color="auto"/>
                    <w:right w:val="none" w:sz="0" w:space="0" w:color="auto"/>
                  </w:divBdr>
                  <w:divsChild>
                    <w:div w:id="1226257497">
                      <w:marLeft w:val="-240"/>
                      <w:marRight w:val="-240"/>
                      <w:marTop w:val="0"/>
                      <w:marBottom w:val="0"/>
                      <w:divBdr>
                        <w:top w:val="none" w:sz="0" w:space="0" w:color="auto"/>
                        <w:left w:val="none" w:sz="0" w:space="0" w:color="auto"/>
                        <w:bottom w:val="none" w:sz="0" w:space="0" w:color="auto"/>
                        <w:right w:val="none" w:sz="0" w:space="0" w:color="auto"/>
                      </w:divBdr>
                      <w:divsChild>
                        <w:div w:id="853421535">
                          <w:marLeft w:val="0"/>
                          <w:marRight w:val="0"/>
                          <w:marTop w:val="0"/>
                          <w:marBottom w:val="0"/>
                          <w:divBdr>
                            <w:top w:val="none" w:sz="0" w:space="0" w:color="auto"/>
                            <w:left w:val="none" w:sz="0" w:space="0" w:color="auto"/>
                            <w:bottom w:val="none" w:sz="0" w:space="0" w:color="auto"/>
                            <w:right w:val="none" w:sz="0" w:space="0" w:color="auto"/>
                          </w:divBdr>
                          <w:divsChild>
                            <w:div w:id="683475919">
                              <w:marLeft w:val="0"/>
                              <w:marRight w:val="465"/>
                              <w:marTop w:val="105"/>
                              <w:marBottom w:val="600"/>
                              <w:divBdr>
                                <w:top w:val="none" w:sz="0" w:space="0" w:color="auto"/>
                                <w:left w:val="none" w:sz="0" w:space="0" w:color="auto"/>
                                <w:bottom w:val="none" w:sz="0" w:space="0" w:color="auto"/>
                                <w:right w:val="none" w:sz="0" w:space="0" w:color="auto"/>
                              </w:divBdr>
                              <w:divsChild>
                                <w:div w:id="103114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7091849">
          <w:marLeft w:val="0"/>
          <w:marRight w:val="0"/>
          <w:marTop w:val="0"/>
          <w:marBottom w:val="0"/>
          <w:divBdr>
            <w:top w:val="none" w:sz="0" w:space="0" w:color="auto"/>
            <w:left w:val="none" w:sz="0" w:space="0" w:color="auto"/>
            <w:bottom w:val="none" w:sz="0" w:space="0" w:color="auto"/>
            <w:right w:val="none" w:sz="0" w:space="0" w:color="auto"/>
          </w:divBdr>
        </w:div>
      </w:divsChild>
    </w:div>
    <w:div w:id="2131706061">
      <w:bodyDiv w:val="1"/>
      <w:marLeft w:val="0"/>
      <w:marRight w:val="0"/>
      <w:marTop w:val="0"/>
      <w:marBottom w:val="0"/>
      <w:divBdr>
        <w:top w:val="none" w:sz="0" w:space="0" w:color="auto"/>
        <w:left w:val="none" w:sz="0" w:space="0" w:color="auto"/>
        <w:bottom w:val="none" w:sz="0" w:space="0" w:color="auto"/>
        <w:right w:val="none" w:sz="0" w:space="0" w:color="auto"/>
      </w:divBdr>
      <w:divsChild>
        <w:div w:id="1663116287">
          <w:marLeft w:val="0"/>
          <w:marRight w:val="0"/>
          <w:marTop w:val="0"/>
          <w:marBottom w:val="0"/>
          <w:divBdr>
            <w:top w:val="none" w:sz="0" w:space="0" w:color="auto"/>
            <w:left w:val="none" w:sz="0" w:space="0" w:color="auto"/>
            <w:bottom w:val="none" w:sz="0" w:space="0" w:color="auto"/>
            <w:right w:val="none" w:sz="0" w:space="0" w:color="auto"/>
          </w:divBdr>
          <w:divsChild>
            <w:div w:id="535893476">
              <w:marLeft w:val="0"/>
              <w:marRight w:val="0"/>
              <w:marTop w:val="0"/>
              <w:marBottom w:val="0"/>
              <w:divBdr>
                <w:top w:val="none" w:sz="0" w:space="0" w:color="auto"/>
                <w:left w:val="none" w:sz="0" w:space="0" w:color="auto"/>
                <w:bottom w:val="none" w:sz="0" w:space="0" w:color="auto"/>
                <w:right w:val="none" w:sz="0" w:space="0" w:color="auto"/>
              </w:divBdr>
              <w:divsChild>
                <w:div w:id="714699741">
                  <w:marLeft w:val="0"/>
                  <w:marRight w:val="0"/>
                  <w:marTop w:val="0"/>
                  <w:marBottom w:val="0"/>
                  <w:divBdr>
                    <w:top w:val="none" w:sz="0" w:space="0" w:color="auto"/>
                    <w:left w:val="none" w:sz="0" w:space="0" w:color="auto"/>
                    <w:bottom w:val="none" w:sz="0" w:space="0" w:color="auto"/>
                    <w:right w:val="none" w:sz="0" w:space="0" w:color="auto"/>
                  </w:divBdr>
                  <w:divsChild>
                    <w:div w:id="1715159666">
                      <w:marLeft w:val="-240"/>
                      <w:marRight w:val="-240"/>
                      <w:marTop w:val="0"/>
                      <w:marBottom w:val="0"/>
                      <w:divBdr>
                        <w:top w:val="none" w:sz="0" w:space="0" w:color="auto"/>
                        <w:left w:val="none" w:sz="0" w:space="0" w:color="auto"/>
                        <w:bottom w:val="none" w:sz="0" w:space="0" w:color="auto"/>
                        <w:right w:val="none" w:sz="0" w:space="0" w:color="auto"/>
                      </w:divBdr>
                      <w:divsChild>
                        <w:div w:id="1422070247">
                          <w:marLeft w:val="0"/>
                          <w:marRight w:val="0"/>
                          <w:marTop w:val="0"/>
                          <w:marBottom w:val="0"/>
                          <w:divBdr>
                            <w:top w:val="none" w:sz="0" w:space="0" w:color="auto"/>
                            <w:left w:val="none" w:sz="0" w:space="0" w:color="auto"/>
                            <w:bottom w:val="none" w:sz="0" w:space="0" w:color="auto"/>
                            <w:right w:val="none" w:sz="0" w:space="0" w:color="auto"/>
                          </w:divBdr>
                          <w:divsChild>
                            <w:div w:id="615983526">
                              <w:marLeft w:val="0"/>
                              <w:marRight w:val="465"/>
                              <w:marTop w:val="105"/>
                              <w:marBottom w:val="600"/>
                              <w:divBdr>
                                <w:top w:val="none" w:sz="0" w:space="0" w:color="auto"/>
                                <w:left w:val="none" w:sz="0" w:space="0" w:color="auto"/>
                                <w:bottom w:val="none" w:sz="0" w:space="0" w:color="auto"/>
                                <w:right w:val="none" w:sz="0" w:space="0" w:color="auto"/>
                              </w:divBdr>
                              <w:divsChild>
                                <w:div w:id="209697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59030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lib.kz/ru/search/read_book/4385/" TargetMode="External"/><Relationship Id="rId18" Type="http://schemas.openxmlformats.org/officeDocument/2006/relationships/hyperlink" Target="https://elib.kz/ru/search/read_book/1894/7.2" TargetMode="External"/><Relationship Id="rId26" Type="http://schemas.openxmlformats.org/officeDocument/2006/relationships/hyperlink" Target="https://elib.kz/ru/search/read_book/1894/7.2" TargetMode="External"/><Relationship Id="rId39" Type="http://schemas.openxmlformats.org/officeDocument/2006/relationships/hyperlink" Target="https://elib.kz/ru/search/read_book/4385/" TargetMode="External"/><Relationship Id="rId21" Type="http://schemas.openxmlformats.org/officeDocument/2006/relationships/hyperlink" Target="https://elib.kz/ru/search/read_book/4385/" TargetMode="External"/><Relationship Id="rId34" Type="http://schemas.openxmlformats.org/officeDocument/2006/relationships/hyperlink" Target="https://elib.kz/ru/search/read_book/1894/7.2" TargetMode="External"/><Relationship Id="rId42" Type="http://schemas.openxmlformats.org/officeDocument/2006/relationships/hyperlink" Target="https://elib.kz/ru/search/read_book/1894/7.2"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elib.kz/ru/search/read_book/1894/7.2" TargetMode="External"/><Relationship Id="rId29" Type="http://schemas.openxmlformats.org/officeDocument/2006/relationships/hyperlink" Target="https://elib.kz/ru/search/read_book/438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lib.kz/ru/search/read_book/4385/" TargetMode="External"/><Relationship Id="rId24" Type="http://schemas.openxmlformats.org/officeDocument/2006/relationships/hyperlink" Target="https://elib.kz/ru/search/read_book/1894/7.2" TargetMode="External"/><Relationship Id="rId32" Type="http://schemas.openxmlformats.org/officeDocument/2006/relationships/hyperlink" Target="https://elib.kz/ru/search/read_book/1894/7.2" TargetMode="External"/><Relationship Id="rId37" Type="http://schemas.openxmlformats.org/officeDocument/2006/relationships/hyperlink" Target="https://elib.kz/ru/search/read_book/4385/" TargetMode="External"/><Relationship Id="rId40" Type="http://schemas.openxmlformats.org/officeDocument/2006/relationships/hyperlink" Target="https://elib.kz/ru/search/read_book/1894/7.2"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elib.kz/ru/search/read_book/4385/" TargetMode="External"/><Relationship Id="rId23" Type="http://schemas.openxmlformats.org/officeDocument/2006/relationships/hyperlink" Target="https://elib.kz/ru/search/read_book/4385/" TargetMode="External"/><Relationship Id="rId28" Type="http://schemas.openxmlformats.org/officeDocument/2006/relationships/hyperlink" Target="https://elib.kz/ru/search/read_book/1894/7.2" TargetMode="External"/><Relationship Id="rId36" Type="http://schemas.openxmlformats.org/officeDocument/2006/relationships/hyperlink" Target="https://elib.kz/ru/search/read_book/1894/7.2" TargetMode="External"/><Relationship Id="rId10" Type="http://schemas.openxmlformats.org/officeDocument/2006/relationships/image" Target="media/image2.jpeg"/><Relationship Id="rId19" Type="http://schemas.openxmlformats.org/officeDocument/2006/relationships/hyperlink" Target="https://elib.kz/ru/search/read_book/4385/" TargetMode="External"/><Relationship Id="rId31" Type="http://schemas.openxmlformats.org/officeDocument/2006/relationships/hyperlink" Target="https://elib.kz/ru/search/read_book/4385/"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elib.kz/ru/search/read_book/1894/7.2" TargetMode="External"/><Relationship Id="rId22" Type="http://schemas.openxmlformats.org/officeDocument/2006/relationships/hyperlink" Target="https://elib.kz/ru/search/read_book/1894/7.2" TargetMode="External"/><Relationship Id="rId27" Type="http://schemas.openxmlformats.org/officeDocument/2006/relationships/hyperlink" Target="https://elib.kz/ru/search/read_book/4385/" TargetMode="External"/><Relationship Id="rId30" Type="http://schemas.openxmlformats.org/officeDocument/2006/relationships/hyperlink" Target="https://elib.kz/ru/search/read_book/1894/7.2" TargetMode="External"/><Relationship Id="rId35" Type="http://schemas.openxmlformats.org/officeDocument/2006/relationships/hyperlink" Target="https://elib.kz/ru/search/read_book/4385/" TargetMode="External"/><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s://elib.kz/ru/search/read_book/1894/7.2" TargetMode="External"/><Relationship Id="rId17" Type="http://schemas.openxmlformats.org/officeDocument/2006/relationships/hyperlink" Target="https://elib.kz/ru/search/read_book/4385/" TargetMode="External"/><Relationship Id="rId25" Type="http://schemas.openxmlformats.org/officeDocument/2006/relationships/hyperlink" Target="https://elib.kz/ru/search/read_book/4385/" TargetMode="External"/><Relationship Id="rId33" Type="http://schemas.openxmlformats.org/officeDocument/2006/relationships/hyperlink" Target="https://elib.kz/ru/search/read_book/4385/" TargetMode="External"/><Relationship Id="rId38" Type="http://schemas.openxmlformats.org/officeDocument/2006/relationships/hyperlink" Target="https://elib.kz/ru/search/read_book/1894/7.2" TargetMode="External"/><Relationship Id="rId20" Type="http://schemas.openxmlformats.org/officeDocument/2006/relationships/hyperlink" Target="https://elib.kz/ru/search/read_book/1894/7.2" TargetMode="External"/><Relationship Id="rId41" Type="http://schemas.openxmlformats.org/officeDocument/2006/relationships/hyperlink" Target="https://elib.kz/ru/search/read_book/43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EAB10-D4D6-4C2C-AF56-EE5F4FECE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960</TotalTime>
  <Pages>1</Pages>
  <Words>33424</Words>
  <Characters>190520</Characters>
  <Application>Microsoft Office Word</Application>
  <DocSecurity>0</DocSecurity>
  <Lines>1587</Lines>
  <Paragraphs>446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Айбала</dc:creator>
  <cp:keywords/>
  <dc:description/>
  <cp:lastModifiedBy>Айбала</cp:lastModifiedBy>
  <cp:revision>150</cp:revision>
  <dcterms:created xsi:type="dcterms:W3CDTF">2022-11-14T05:17:00Z</dcterms:created>
  <dcterms:modified xsi:type="dcterms:W3CDTF">2023-04-12T07:25:00Z</dcterms:modified>
</cp:coreProperties>
</file>